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82F" w:rsidRPr="00E30474" w:rsidRDefault="00B9182F" w:rsidP="00F83885">
      <w:pPr>
        <w:bidi/>
        <w:spacing w:after="120"/>
        <w:rPr>
          <w:rFonts w:cs="B Roya"/>
          <w:b/>
          <w:bCs/>
          <w:sz w:val="64"/>
          <w:szCs w:val="64"/>
          <w:rtl/>
          <w:lang w:bidi="fa-IR"/>
        </w:rPr>
      </w:pPr>
      <w:bookmarkStart w:id="0" w:name="_GoBack"/>
      <w:bookmarkEnd w:id="0"/>
      <w:r w:rsidRPr="00E30474">
        <w:rPr>
          <w:rFonts w:cs="B Roya"/>
          <w:b/>
          <w:bCs/>
          <w:sz w:val="64"/>
          <w:szCs w:val="64"/>
          <w:rtl/>
          <w:lang w:bidi="fa-IR"/>
        </w:rPr>
        <w:t>برخ</w:t>
      </w:r>
      <w:r>
        <w:rPr>
          <w:rFonts w:cs="B Roya"/>
          <w:b/>
          <w:bCs/>
          <w:sz w:val="64"/>
          <w:szCs w:val="64"/>
          <w:rtl/>
          <w:lang w:bidi="fa-IR"/>
        </w:rPr>
        <w:t>ي</w:t>
      </w:r>
      <w:r w:rsidRPr="00E30474">
        <w:rPr>
          <w:rFonts w:cs="B Roya"/>
          <w:b/>
          <w:bCs/>
          <w:sz w:val="64"/>
          <w:szCs w:val="64"/>
          <w:rtl/>
          <w:lang w:bidi="fa-IR"/>
        </w:rPr>
        <w:t xml:space="preserve"> را</w:t>
      </w:r>
      <w:r>
        <w:rPr>
          <w:rFonts w:cs="B Roya"/>
          <w:b/>
          <w:bCs/>
          <w:sz w:val="64"/>
          <w:szCs w:val="64"/>
          <w:rtl/>
          <w:lang w:bidi="fa-IR"/>
        </w:rPr>
        <w:t>ي</w:t>
      </w:r>
      <w:r w:rsidRPr="00E30474">
        <w:rPr>
          <w:rFonts w:cs="B Roya"/>
          <w:b/>
          <w:bCs/>
          <w:sz w:val="64"/>
          <w:szCs w:val="64"/>
          <w:rtl/>
          <w:lang w:bidi="fa-IR"/>
        </w:rPr>
        <w:t xml:space="preserve"> م</w:t>
      </w:r>
      <w:r>
        <w:rPr>
          <w:rFonts w:cs="B Roya"/>
          <w:b/>
          <w:bCs/>
          <w:sz w:val="64"/>
          <w:szCs w:val="64"/>
          <w:rtl/>
          <w:lang w:bidi="fa-IR"/>
        </w:rPr>
        <w:t>ي</w:t>
      </w:r>
      <w:r w:rsidRPr="00E30474">
        <w:rPr>
          <w:rFonts w:cs="B Roya"/>
          <w:b/>
          <w:bCs/>
          <w:sz w:val="64"/>
          <w:szCs w:val="64"/>
          <w:rtl/>
          <w:lang w:bidi="fa-IR"/>
        </w:rPr>
        <w:t>‌دهند، برخ</w:t>
      </w:r>
      <w:r>
        <w:rPr>
          <w:rFonts w:cs="B Roya"/>
          <w:b/>
          <w:bCs/>
          <w:sz w:val="64"/>
          <w:szCs w:val="64"/>
          <w:rtl/>
          <w:lang w:bidi="fa-IR"/>
        </w:rPr>
        <w:t>ي</w:t>
      </w:r>
      <w:r w:rsidRPr="00E30474">
        <w:rPr>
          <w:rFonts w:cs="B Roya"/>
          <w:b/>
          <w:bCs/>
          <w:sz w:val="64"/>
          <w:szCs w:val="64"/>
          <w:rtl/>
          <w:lang w:bidi="fa-IR"/>
        </w:rPr>
        <w:t xml:space="preserve"> هم تقلب م</w:t>
      </w:r>
      <w:r>
        <w:rPr>
          <w:rFonts w:cs="B Roya"/>
          <w:b/>
          <w:bCs/>
          <w:sz w:val="64"/>
          <w:szCs w:val="64"/>
          <w:rtl/>
          <w:lang w:bidi="fa-IR"/>
        </w:rPr>
        <w:t>ي</w:t>
      </w:r>
      <w:r w:rsidRPr="00E30474">
        <w:rPr>
          <w:rFonts w:cs="B Roya"/>
          <w:b/>
          <w:bCs/>
          <w:sz w:val="64"/>
          <w:szCs w:val="64"/>
          <w:rtl/>
          <w:lang w:bidi="fa-IR"/>
        </w:rPr>
        <w:t>‌کنند</w:t>
      </w:r>
    </w:p>
    <w:p w:rsidR="00B9182F" w:rsidRPr="00E30474" w:rsidRDefault="00B9182F" w:rsidP="00F83885">
      <w:pPr>
        <w:bidi/>
        <w:spacing w:after="120"/>
        <w:rPr>
          <w:rFonts w:cs="B Roya"/>
          <w:b/>
          <w:bCs/>
          <w:sz w:val="20"/>
          <w:szCs w:val="20"/>
          <w:rtl/>
          <w:lang w:bidi="fa-IR"/>
        </w:rPr>
      </w:pPr>
    </w:p>
    <w:p w:rsidR="00B9182F" w:rsidRPr="00E30474" w:rsidRDefault="00B9182F" w:rsidP="004300CA">
      <w:pPr>
        <w:bidi/>
        <w:rPr>
          <w:rFonts w:cs="B Roya"/>
          <w:b/>
          <w:bCs/>
          <w:sz w:val="20"/>
          <w:szCs w:val="20"/>
          <w:rtl/>
          <w:lang w:bidi="fa-IR"/>
        </w:rPr>
      </w:pPr>
      <w:r w:rsidRPr="00E30474">
        <w:rPr>
          <w:rFonts w:cs="B Roya"/>
          <w:b/>
          <w:bCs/>
          <w:sz w:val="20"/>
          <w:szCs w:val="20"/>
          <w:rtl/>
          <w:lang w:bidi="fa-IR"/>
        </w:rPr>
        <w:t>نوشته: لوئ</w:t>
      </w:r>
      <w:r>
        <w:rPr>
          <w:rFonts w:cs="B Roya"/>
          <w:b/>
          <w:bCs/>
          <w:sz w:val="20"/>
          <w:szCs w:val="20"/>
          <w:rtl/>
          <w:lang w:bidi="fa-IR"/>
        </w:rPr>
        <w:t>ي</w:t>
      </w:r>
      <w:r w:rsidRPr="00E30474">
        <w:rPr>
          <w:rFonts w:cs="B Roya"/>
          <w:b/>
          <w:bCs/>
          <w:sz w:val="20"/>
          <w:szCs w:val="20"/>
          <w:rtl/>
          <w:lang w:bidi="fa-IR"/>
        </w:rPr>
        <w:t>س آلبرتو ر</w:t>
      </w:r>
      <w:r>
        <w:rPr>
          <w:rFonts w:cs="B Roya"/>
          <w:b/>
          <w:bCs/>
          <w:sz w:val="20"/>
          <w:szCs w:val="20"/>
          <w:rtl/>
          <w:lang w:bidi="fa-IR"/>
        </w:rPr>
        <w:t>ي</w:t>
      </w:r>
      <w:r w:rsidRPr="00E30474">
        <w:rPr>
          <w:rFonts w:cs="B Roya"/>
          <w:b/>
          <w:bCs/>
          <w:sz w:val="20"/>
          <w:szCs w:val="20"/>
          <w:rtl/>
          <w:lang w:bidi="fa-IR"/>
        </w:rPr>
        <w:t>گادا</w:t>
      </w:r>
      <w:r w:rsidR="004300CA">
        <w:rPr>
          <w:rFonts w:cs="B Roya" w:hint="cs"/>
          <w:b/>
          <w:bCs/>
          <w:sz w:val="20"/>
          <w:szCs w:val="20"/>
          <w:rtl/>
          <w:lang w:bidi="fa-IR"/>
        </w:rPr>
        <w:t xml:space="preserve"> برگردان </w:t>
      </w:r>
      <w:r w:rsidRPr="00E30474">
        <w:rPr>
          <w:rFonts w:cs="B Roya"/>
          <w:b/>
          <w:bCs/>
          <w:sz w:val="20"/>
          <w:szCs w:val="20"/>
          <w:rtl/>
          <w:lang w:bidi="fa-IR"/>
        </w:rPr>
        <w:t>عبدالوهاب فخر</w:t>
      </w:r>
      <w:r>
        <w:rPr>
          <w:rFonts w:cs="B Roya"/>
          <w:b/>
          <w:bCs/>
          <w:sz w:val="20"/>
          <w:szCs w:val="20"/>
          <w:rtl/>
          <w:lang w:bidi="fa-IR"/>
        </w:rPr>
        <w:t>ي</w:t>
      </w:r>
      <w:r w:rsidRPr="00E30474">
        <w:rPr>
          <w:rFonts w:cs="B Roya"/>
          <w:b/>
          <w:bCs/>
          <w:sz w:val="20"/>
          <w:szCs w:val="20"/>
          <w:rtl/>
          <w:lang w:bidi="fa-IR"/>
        </w:rPr>
        <w:t>اسر</w:t>
      </w:r>
      <w:r>
        <w:rPr>
          <w:rFonts w:cs="B Roya"/>
          <w:b/>
          <w:bCs/>
          <w:sz w:val="20"/>
          <w:szCs w:val="20"/>
          <w:rtl/>
          <w:lang w:bidi="fa-IR"/>
        </w:rPr>
        <w:t>ي</w:t>
      </w:r>
    </w:p>
    <w:p w:rsidR="00B9182F" w:rsidRPr="007F6387" w:rsidRDefault="00B9182F" w:rsidP="00F83885">
      <w:pPr>
        <w:bidi/>
        <w:spacing w:after="120"/>
        <w:rPr>
          <w:rtl/>
          <w:lang w:bidi="fa-IR"/>
        </w:rPr>
      </w:pPr>
    </w:p>
    <w:p w:rsidR="00B9182F" w:rsidRPr="00E30474" w:rsidRDefault="00B9182F" w:rsidP="00100AE5">
      <w:pPr>
        <w:pStyle w:val="ListParagraph"/>
        <w:numPr>
          <w:ilvl w:val="0"/>
          <w:numId w:val="1"/>
        </w:numPr>
        <w:bidi/>
        <w:spacing w:after="120"/>
        <w:rPr>
          <w:rFonts w:cs="B Roya"/>
          <w:i/>
          <w:iCs/>
          <w:sz w:val="32"/>
          <w:szCs w:val="32"/>
          <w:rtl/>
          <w:lang w:bidi="fa-IR"/>
        </w:rPr>
      </w:pPr>
      <w:r w:rsidRPr="00E30474">
        <w:rPr>
          <w:rFonts w:cs="B Roya"/>
          <w:i/>
          <w:iCs/>
          <w:sz w:val="32"/>
          <w:szCs w:val="32"/>
          <w:rtl/>
          <w:lang w:bidi="fa-IR"/>
        </w:rPr>
        <w:t>چرا فيلم مي‌گيري؟</w:t>
      </w:r>
    </w:p>
    <w:p w:rsidR="00B9182F" w:rsidRPr="00E30474" w:rsidRDefault="00B9182F" w:rsidP="00CC4908">
      <w:pPr>
        <w:pStyle w:val="ListParagraph"/>
        <w:numPr>
          <w:ilvl w:val="0"/>
          <w:numId w:val="1"/>
        </w:numPr>
        <w:bidi/>
        <w:spacing w:after="120"/>
        <w:rPr>
          <w:rFonts w:cs="B Roya"/>
          <w:i/>
          <w:iCs/>
          <w:sz w:val="32"/>
          <w:szCs w:val="32"/>
          <w:rtl/>
          <w:lang w:bidi="fa-IR"/>
        </w:rPr>
      </w:pPr>
      <w:r w:rsidRPr="00E30474">
        <w:rPr>
          <w:rFonts w:cs="B Roya"/>
          <w:i/>
          <w:iCs/>
          <w:sz w:val="32"/>
          <w:szCs w:val="32"/>
          <w:rtl/>
          <w:lang w:bidi="fa-IR"/>
        </w:rPr>
        <w:t>براي اين که برگه راي من در اين صندوق  است. و اين  کاري که مي‌کني غيرقانوني است: داري پاکت‌ها را باز مي‌کني و همه آن‌ها بايد دوباره شمارش شوند!</w:t>
      </w:r>
    </w:p>
    <w:p w:rsidR="00B9182F" w:rsidRPr="00E30474" w:rsidRDefault="00B9182F" w:rsidP="00100AE5">
      <w:pPr>
        <w:bidi/>
        <w:spacing w:after="120"/>
        <w:rPr>
          <w:rFonts w:cs="B Roya"/>
          <w:sz w:val="32"/>
          <w:szCs w:val="32"/>
          <w:rtl/>
          <w:lang w:bidi="fa-IR"/>
        </w:rPr>
      </w:pPr>
    </w:p>
    <w:p w:rsidR="00B9182F" w:rsidRPr="00E30474" w:rsidRDefault="00B9182F" w:rsidP="007F6387">
      <w:pPr>
        <w:bidi/>
        <w:spacing w:after="120"/>
        <w:rPr>
          <w:rFonts w:cs="B Roya"/>
          <w:sz w:val="32"/>
          <w:szCs w:val="32"/>
          <w:rtl/>
          <w:lang w:bidi="fa-IR"/>
        </w:rPr>
      </w:pPr>
      <w:r w:rsidRPr="00E30474">
        <w:rPr>
          <w:rFonts w:cs="B Roya"/>
          <w:sz w:val="32"/>
          <w:szCs w:val="32"/>
          <w:rtl/>
          <w:lang w:bidi="fa-IR"/>
        </w:rPr>
        <w:t xml:space="preserve">در مستندي برگرفته از بيش از سه هزار ساعت ويديوي آماتور (نيرنگ، مکزيکو </w:t>
      </w:r>
      <w:r w:rsidRPr="00E30474">
        <w:rPr>
          <w:rFonts w:cs="B Roya" w:hint="cs"/>
          <w:sz w:val="32"/>
          <w:szCs w:val="32"/>
          <w:rtl/>
          <w:lang w:bidi="fa-IR"/>
        </w:rPr>
        <w:t>٢٠٠٦</w:t>
      </w:r>
      <w:r w:rsidRPr="00E30474">
        <w:rPr>
          <w:rFonts w:cs="B Roya"/>
          <w:sz w:val="32"/>
          <w:szCs w:val="32"/>
          <w:rtl/>
          <w:lang w:bidi="fa-IR"/>
        </w:rPr>
        <w:t xml:space="preserve">، پخش در سال </w:t>
      </w:r>
      <w:r w:rsidRPr="00E30474">
        <w:rPr>
          <w:rFonts w:cs="B Roya" w:hint="cs"/>
          <w:sz w:val="32"/>
          <w:szCs w:val="32"/>
          <w:rtl/>
          <w:lang w:bidi="fa-IR"/>
        </w:rPr>
        <w:t>٢٠٠٧</w:t>
      </w:r>
      <w:r w:rsidRPr="00E30474">
        <w:rPr>
          <w:rFonts w:cs="B Roya"/>
          <w:sz w:val="32"/>
          <w:szCs w:val="32"/>
          <w:rtl/>
          <w:lang w:bidi="fa-IR"/>
        </w:rPr>
        <w:t xml:space="preserve">)، لوئيس ماندوکي پرده از نيرنگ‌هاي بسياري برمي‌دارد که انتخابات سال </w:t>
      </w:r>
      <w:r w:rsidRPr="00E30474">
        <w:rPr>
          <w:rFonts w:cs="B Roya" w:hint="cs"/>
          <w:sz w:val="32"/>
          <w:szCs w:val="32"/>
          <w:rtl/>
          <w:lang w:bidi="fa-IR"/>
        </w:rPr>
        <w:t>٢٠٠٦</w:t>
      </w:r>
      <w:r w:rsidRPr="00E30474">
        <w:rPr>
          <w:rFonts w:cs="B Roya"/>
          <w:sz w:val="32"/>
          <w:szCs w:val="32"/>
          <w:rtl/>
          <w:lang w:bidi="fa-IR"/>
        </w:rPr>
        <w:t xml:space="preserve"> رياست جمهوري مکزيک آلوده بدان‌هاست(</w:t>
      </w:r>
      <w:r w:rsidRPr="00E30474">
        <w:rPr>
          <w:rFonts w:cs="B Roya" w:hint="cs"/>
          <w:sz w:val="32"/>
          <w:szCs w:val="32"/>
          <w:rtl/>
          <w:lang w:bidi="fa-IR"/>
        </w:rPr>
        <w:t>١</w:t>
      </w:r>
      <w:r w:rsidRPr="00E30474">
        <w:rPr>
          <w:rFonts w:cs="B Roya"/>
          <w:sz w:val="32"/>
          <w:szCs w:val="32"/>
          <w:rtl/>
          <w:lang w:bidi="fa-IR"/>
        </w:rPr>
        <w:t xml:space="preserve">). و تمام آن‌ها براي قرار دادن مانع بر سر راه آندرس مانوئل لوپز («آملو») از حزب انقلاب دموکراتيک (چپ ميانه) بود. </w:t>
      </w:r>
    </w:p>
    <w:p w:rsidR="00B9182F" w:rsidRPr="00E30474" w:rsidRDefault="00B9182F" w:rsidP="00370D18">
      <w:pPr>
        <w:bidi/>
        <w:spacing w:after="120"/>
        <w:rPr>
          <w:rFonts w:cs="B Roya"/>
          <w:sz w:val="32"/>
          <w:szCs w:val="32"/>
          <w:rtl/>
          <w:lang w:bidi="fa-IR"/>
        </w:rPr>
      </w:pPr>
    </w:p>
    <w:p w:rsidR="00B9182F" w:rsidRPr="00E30474" w:rsidRDefault="00B9182F" w:rsidP="002336B0">
      <w:pPr>
        <w:bidi/>
        <w:spacing w:after="120"/>
        <w:rPr>
          <w:rFonts w:cs="B Roya"/>
          <w:sz w:val="32"/>
          <w:szCs w:val="32"/>
          <w:rtl/>
          <w:lang w:bidi="fa-IR"/>
        </w:rPr>
      </w:pPr>
      <w:r w:rsidRPr="00E30474">
        <w:rPr>
          <w:rFonts w:cs="B Roya"/>
          <w:sz w:val="32"/>
          <w:szCs w:val="32"/>
          <w:rtl/>
          <w:lang w:bidi="fa-IR"/>
        </w:rPr>
        <w:t>ماه‌ها پيش از انتخابات، ضربات پي در پي رسانه‌ها شروع شد. آملو نه تنها بايد حملات مخالفين‌اش در حزب انقلاب قوانين اساسي (راست ميانه) و حزب اقدام ملي (راست) را تحمل کند، بلکه بالاسري‌هاي حزب خودش هم به همان اندازه به او مي‌تاختند. شوراي هماهنگي موسسات -چيزي شبيه به اتحاديه صاحبکاران فرانسه (</w:t>
      </w:r>
      <w:r w:rsidRPr="00E30474">
        <w:rPr>
          <w:rFonts w:cs="B Roya"/>
          <w:sz w:val="32"/>
          <w:szCs w:val="32"/>
          <w:lang w:bidi="fa-IR"/>
        </w:rPr>
        <w:t>Medef</w:t>
      </w:r>
      <w:r w:rsidRPr="00E30474">
        <w:rPr>
          <w:rFonts w:cs="B Roya"/>
          <w:sz w:val="32"/>
          <w:szCs w:val="32"/>
          <w:rtl/>
          <w:lang w:bidi="fa-IR"/>
        </w:rPr>
        <w:t>)-، با برنامه‌هايي شبيه به آگهي‌هاي بازرگاني که به صورت گسترده‌اي توسط دو گروه رسانه‌اي عمده تله‌ويستا و تي‌وي آزتکا پخش مي‌شد، حمله به شهردار سابق را کم و بيش آغاز کرد. «</w:t>
      </w:r>
      <w:r w:rsidRPr="00E30474">
        <w:rPr>
          <w:rFonts w:cs="B Roya"/>
          <w:i/>
          <w:iCs/>
          <w:sz w:val="32"/>
          <w:szCs w:val="32"/>
          <w:rtl/>
          <w:lang w:bidi="fa-IR"/>
        </w:rPr>
        <w:t>اگر لوپز اوبرادور رئيس جمهور شود، بايد منتظر چيزهاي بدتري باشيم، چيزهايي مانند بحران اقتصادي، گراني، بيکاري. (...) ممکن است خانه و کار خود را نيز از دست بدهيد... به نفع بحران راي ندهيد.</w:t>
      </w:r>
      <w:r w:rsidRPr="00E30474">
        <w:rPr>
          <w:rFonts w:cs="B Roya"/>
          <w:sz w:val="32"/>
          <w:szCs w:val="32"/>
          <w:rtl/>
          <w:lang w:bidi="fa-IR"/>
        </w:rPr>
        <w:t xml:space="preserve">» </w:t>
      </w:r>
      <w:r w:rsidRPr="00E30474">
        <w:rPr>
          <w:rFonts w:cs="B Roya"/>
          <w:sz w:val="32"/>
          <w:szCs w:val="32"/>
          <w:rtl/>
          <w:lang w:bidi="fa-IR"/>
        </w:rPr>
        <w:lastRenderedPageBreak/>
        <w:t>کنفدراسيون کارفرمايان (</w:t>
      </w:r>
      <w:r w:rsidRPr="00E30474">
        <w:rPr>
          <w:rFonts w:cs="B Roya"/>
          <w:sz w:val="32"/>
          <w:szCs w:val="32"/>
          <w:lang w:bidi="fa-IR"/>
        </w:rPr>
        <w:t>Coparmex</w:t>
      </w:r>
      <w:r w:rsidRPr="00E30474">
        <w:rPr>
          <w:rFonts w:cs="B Roya"/>
          <w:sz w:val="32"/>
          <w:szCs w:val="32"/>
          <w:rtl/>
          <w:lang w:bidi="fa-IR"/>
        </w:rPr>
        <w:t>) نيز به نوبه خود در ويديوهايي با تصاوير نامزد حزب انقلاب دموکراتيک همراه با تصوير هوگو چاوز رئيس جمهور ونزوئلا، در فضاي ترس از خشونت، مترسک انقلاب بوليواري را تکان مي‌داد.</w:t>
      </w:r>
    </w:p>
    <w:p w:rsidR="00B9182F" w:rsidRPr="00E30474" w:rsidRDefault="00B9182F" w:rsidP="00370D18">
      <w:pPr>
        <w:bidi/>
        <w:spacing w:after="120"/>
        <w:rPr>
          <w:rFonts w:cs="B Roya"/>
          <w:sz w:val="32"/>
          <w:szCs w:val="32"/>
          <w:rtl/>
          <w:lang w:bidi="fa-IR"/>
        </w:rPr>
      </w:pPr>
    </w:p>
    <w:p w:rsidR="00B9182F" w:rsidRPr="00E30474" w:rsidRDefault="00B9182F" w:rsidP="00DC77F4">
      <w:pPr>
        <w:bidi/>
        <w:spacing w:after="120"/>
        <w:rPr>
          <w:rFonts w:cs="B Roya"/>
          <w:sz w:val="32"/>
          <w:szCs w:val="32"/>
          <w:rtl/>
          <w:lang w:bidi="fa-IR"/>
        </w:rPr>
      </w:pPr>
      <w:r w:rsidRPr="00E30474">
        <w:rPr>
          <w:rFonts w:cs="B Roya"/>
          <w:sz w:val="32"/>
          <w:szCs w:val="32"/>
          <w:rtl/>
          <w:lang w:bidi="fa-IR"/>
        </w:rPr>
        <w:t xml:space="preserve">دوم ژوئيه </w:t>
      </w:r>
      <w:r w:rsidRPr="00E30474">
        <w:rPr>
          <w:rFonts w:cs="B Roya" w:hint="cs"/>
          <w:sz w:val="32"/>
          <w:szCs w:val="32"/>
          <w:rtl/>
          <w:lang w:bidi="fa-IR"/>
        </w:rPr>
        <w:t>٢٠٠٦</w:t>
      </w:r>
      <w:r w:rsidRPr="00E30474">
        <w:rPr>
          <w:rFonts w:cs="B Roya"/>
          <w:sz w:val="32"/>
          <w:szCs w:val="32"/>
          <w:rtl/>
          <w:lang w:bidi="fa-IR"/>
        </w:rPr>
        <w:t xml:space="preserve">، </w:t>
      </w:r>
      <w:r w:rsidRPr="00E30474">
        <w:rPr>
          <w:rFonts w:cs="B Roya" w:hint="cs"/>
          <w:sz w:val="32"/>
          <w:szCs w:val="32"/>
          <w:rtl/>
          <w:lang w:bidi="fa-IR"/>
        </w:rPr>
        <w:t>٤١</w:t>
      </w:r>
      <w:r w:rsidRPr="00E30474">
        <w:rPr>
          <w:rFonts w:cs="B Roya"/>
          <w:sz w:val="32"/>
          <w:szCs w:val="32"/>
          <w:rtl/>
          <w:lang w:bidi="fa-IR"/>
        </w:rPr>
        <w:t xml:space="preserve"> ميليون تن از اهالي مکزيک به پاي صندوق‌هاي راي رفتند، که البته بدون مشکل هم نبود. نام هزاران تن از فهرست‌هاي اسامي انتخاب‌کنندگان خط زده شده بود و نمي‌توانستند از حق راي دادن خود بهره گيرند. «</w:t>
      </w:r>
      <w:r w:rsidRPr="00E30474">
        <w:rPr>
          <w:rFonts w:cs="B Roya"/>
          <w:i/>
          <w:iCs/>
          <w:sz w:val="32"/>
          <w:szCs w:val="32"/>
          <w:rtl/>
          <w:lang w:bidi="fa-IR"/>
        </w:rPr>
        <w:t>اين نيرنگ است! من ثبت نام کرده‌ام، ولي اسم‌ام در فهرست ثبت نام کنندگان نيست و نمي‌توانم راي دهم.</w:t>
      </w:r>
      <w:r w:rsidRPr="00E30474">
        <w:rPr>
          <w:rFonts w:cs="B Roya"/>
          <w:sz w:val="32"/>
          <w:szCs w:val="32"/>
          <w:rtl/>
          <w:lang w:bidi="fa-IR"/>
        </w:rPr>
        <w:t>» يکي از اهالي پايتخت، با عصبانيت و بغض در برابر دوربين گفت، «</w:t>
      </w:r>
      <w:r w:rsidRPr="00E30474">
        <w:rPr>
          <w:rFonts w:cs="B Roya"/>
          <w:i/>
          <w:iCs/>
          <w:sz w:val="32"/>
          <w:szCs w:val="32"/>
          <w:rtl/>
          <w:lang w:bidi="fa-IR"/>
        </w:rPr>
        <w:t>انستتو انتخابات فدرال کلي پول از ما گرفت، ولي همه‌اش حقه‌بازي بود: مي‌خواهد [فيليپ] کالدرون را به ما تحميل کنند</w:t>
      </w:r>
      <w:r w:rsidRPr="00E30474">
        <w:rPr>
          <w:rFonts w:cs="B Roya"/>
          <w:sz w:val="32"/>
          <w:szCs w:val="32"/>
          <w:rtl/>
          <w:lang w:bidi="fa-IR"/>
        </w:rPr>
        <w:t>» و سپس با اشاره به نامزد حزب اقدام ملي پيش از پايان راي‌گيري اضافه کرد: «</w:t>
      </w:r>
      <w:r w:rsidRPr="00E30474">
        <w:rPr>
          <w:rFonts w:cs="B Roya"/>
          <w:i/>
          <w:iCs/>
          <w:sz w:val="32"/>
          <w:szCs w:val="32"/>
          <w:rtl/>
          <w:lang w:bidi="fa-IR"/>
        </w:rPr>
        <w:t>همه چيز از پيش برنامه‌ريزي شده!</w:t>
      </w:r>
      <w:r w:rsidRPr="00E30474">
        <w:rPr>
          <w:rFonts w:cs="B Roya"/>
          <w:sz w:val="32"/>
          <w:szCs w:val="32"/>
          <w:rtl/>
          <w:lang w:bidi="fa-IR"/>
        </w:rPr>
        <w:t>»</w:t>
      </w:r>
    </w:p>
    <w:p w:rsidR="00B9182F" w:rsidRPr="00E30474" w:rsidRDefault="00B9182F" w:rsidP="00370D18">
      <w:pPr>
        <w:bidi/>
        <w:spacing w:after="120"/>
        <w:rPr>
          <w:rFonts w:cs="B Roya"/>
          <w:sz w:val="32"/>
          <w:szCs w:val="32"/>
          <w:rtl/>
          <w:lang w:bidi="fa-IR"/>
        </w:rPr>
      </w:pPr>
    </w:p>
    <w:p w:rsidR="00B9182F" w:rsidRPr="00E30474" w:rsidRDefault="00B9182F" w:rsidP="00C813E7">
      <w:pPr>
        <w:bidi/>
        <w:spacing w:after="120"/>
        <w:rPr>
          <w:rFonts w:cs="B Roya"/>
          <w:sz w:val="32"/>
          <w:szCs w:val="32"/>
          <w:rtl/>
          <w:lang w:bidi="fa-IR"/>
        </w:rPr>
      </w:pPr>
      <w:r w:rsidRPr="00E30474">
        <w:rPr>
          <w:rFonts w:cs="B Roya"/>
          <w:sz w:val="32"/>
          <w:szCs w:val="32"/>
          <w:rtl/>
          <w:lang w:bidi="fa-IR"/>
        </w:rPr>
        <w:t xml:space="preserve">چند هفته پيش از آن، روزنامه‌نگاران اين راز را برملا کردند که انستيتو انتخابات فدرال مديريت پايگاه داده‌هاي انتخابات را به موسسه‌اي نزديک به دولت (با حدود </w:t>
      </w:r>
      <w:r w:rsidRPr="00E30474">
        <w:rPr>
          <w:rFonts w:cs="B Roya" w:hint="cs"/>
          <w:sz w:val="32"/>
          <w:szCs w:val="32"/>
          <w:rtl/>
          <w:lang w:bidi="fa-IR"/>
        </w:rPr>
        <w:t>١٥٠</w:t>
      </w:r>
      <w:r w:rsidRPr="00E30474">
        <w:rPr>
          <w:rFonts w:cs="B Roya"/>
          <w:sz w:val="32"/>
          <w:szCs w:val="32"/>
          <w:rtl/>
          <w:lang w:bidi="fa-IR"/>
        </w:rPr>
        <w:t xml:space="preserve"> ميليون دلار قرارداد امضا شده بين </w:t>
      </w:r>
      <w:r w:rsidRPr="00E30474">
        <w:rPr>
          <w:rFonts w:cs="B Roya" w:hint="cs"/>
          <w:sz w:val="32"/>
          <w:szCs w:val="32"/>
          <w:rtl/>
          <w:lang w:bidi="fa-IR"/>
        </w:rPr>
        <w:t>٢٠٠٢</w:t>
      </w:r>
      <w:r w:rsidRPr="00E30474">
        <w:rPr>
          <w:rFonts w:cs="B Roya"/>
          <w:sz w:val="32"/>
          <w:szCs w:val="32"/>
          <w:rtl/>
          <w:lang w:bidi="fa-IR"/>
        </w:rPr>
        <w:t xml:space="preserve"> و </w:t>
      </w:r>
      <w:r w:rsidRPr="00E30474">
        <w:rPr>
          <w:rFonts w:cs="B Roya" w:hint="cs"/>
          <w:sz w:val="32"/>
          <w:szCs w:val="32"/>
          <w:rtl/>
          <w:lang w:bidi="fa-IR"/>
        </w:rPr>
        <w:t>٢٠٠٥</w:t>
      </w:r>
      <w:r w:rsidRPr="00E30474">
        <w:rPr>
          <w:rFonts w:cs="B Roya"/>
          <w:sz w:val="32"/>
          <w:szCs w:val="32"/>
          <w:rtl/>
          <w:lang w:bidi="fa-IR"/>
        </w:rPr>
        <w:t xml:space="preserve">) و متعلق به شوهر خواهر کالدرون سپرده بود. نقش ابهام‌برانگيز سازماني که قرار بود سازمان‌دهي و داوري در مورد انتخابات را بر عهده گيرد زماني، در ساعت </w:t>
      </w:r>
      <w:r w:rsidRPr="00E30474">
        <w:rPr>
          <w:rFonts w:cs="B Roya" w:hint="cs"/>
          <w:sz w:val="32"/>
          <w:szCs w:val="32"/>
          <w:rtl/>
          <w:lang w:bidi="fa-IR"/>
        </w:rPr>
        <w:t>١١</w:t>
      </w:r>
      <w:r w:rsidRPr="00E30474">
        <w:rPr>
          <w:rFonts w:cs="B Roya"/>
          <w:sz w:val="32"/>
          <w:szCs w:val="32"/>
          <w:rtl/>
          <w:lang w:bidi="fa-IR"/>
        </w:rPr>
        <w:t xml:space="preserve"> شب، مشخص شد که رئيس آن لوئيس کارلوس اوگالد اعلام کرد بين دو نامزد اصلي -آقايان کالدرون و لوپز اوبرادور- هنوز آن قدر به هم نزديک‌اند که تعيين نام برنده انتخابات ممکن نيست. خاطره‌اي بد در ذهن شماري از مکزيکي‌ها زنده شد: خاطره انتخابات رياست جمهوري سال </w:t>
      </w:r>
      <w:r w:rsidRPr="00E30474">
        <w:rPr>
          <w:rFonts w:cs="B Roya" w:hint="cs"/>
          <w:sz w:val="32"/>
          <w:szCs w:val="32"/>
          <w:rtl/>
          <w:lang w:bidi="fa-IR"/>
        </w:rPr>
        <w:t>١٩٨٨</w:t>
      </w:r>
      <w:r w:rsidRPr="00E30474">
        <w:rPr>
          <w:rFonts w:cs="B Roya"/>
          <w:sz w:val="32"/>
          <w:szCs w:val="32"/>
          <w:rtl/>
          <w:lang w:bidi="fa-IR"/>
        </w:rPr>
        <w:t xml:space="preserve"> که در آن اتحاد چپ در پي «</w:t>
      </w:r>
      <w:r w:rsidRPr="00E30474">
        <w:rPr>
          <w:rFonts w:cs="B Roya"/>
          <w:i/>
          <w:iCs/>
          <w:sz w:val="32"/>
          <w:szCs w:val="32"/>
          <w:rtl/>
          <w:lang w:bidi="fa-IR"/>
        </w:rPr>
        <w:t xml:space="preserve">اشکال در سيستم </w:t>
      </w:r>
      <w:r w:rsidRPr="00E30474">
        <w:rPr>
          <w:rFonts w:cs="B Roya"/>
          <w:i/>
          <w:iCs/>
          <w:sz w:val="32"/>
          <w:szCs w:val="32"/>
          <w:rtl/>
          <w:lang w:bidi="fa-IR"/>
        </w:rPr>
        <w:lastRenderedPageBreak/>
        <w:t>کامپيوتر</w:t>
      </w:r>
      <w:r w:rsidRPr="00E30474">
        <w:rPr>
          <w:rFonts w:cs="B Roya"/>
          <w:sz w:val="32"/>
          <w:szCs w:val="32"/>
          <w:rtl/>
          <w:lang w:bidi="fa-IR"/>
        </w:rPr>
        <w:t xml:space="preserve">» که اعلام نتايج را به مدت يک هفته به تاخير انداخت -زماني که طي آن همه چيز مي‌تواند تغيير کند- از پيروزي در انتخابات محروم شد. </w:t>
      </w:r>
    </w:p>
    <w:p w:rsidR="00B9182F" w:rsidRPr="00E30474" w:rsidRDefault="00B9182F" w:rsidP="002336B0">
      <w:pPr>
        <w:bidi/>
        <w:spacing w:after="120"/>
        <w:rPr>
          <w:rFonts w:cs="B Roya"/>
          <w:sz w:val="32"/>
          <w:szCs w:val="32"/>
          <w:rtl/>
          <w:lang w:bidi="fa-IR"/>
        </w:rPr>
      </w:pPr>
      <w:r w:rsidRPr="00E30474">
        <w:rPr>
          <w:rFonts w:cs="B Roya"/>
          <w:sz w:val="32"/>
          <w:szCs w:val="32"/>
          <w:rtl/>
          <w:lang w:bidi="fa-IR"/>
        </w:rPr>
        <w:t xml:space="preserve">در سال </w:t>
      </w:r>
      <w:r w:rsidRPr="00E30474">
        <w:rPr>
          <w:rFonts w:cs="B Roya" w:hint="cs"/>
          <w:sz w:val="32"/>
          <w:szCs w:val="32"/>
          <w:rtl/>
          <w:lang w:bidi="fa-IR"/>
        </w:rPr>
        <w:t>٢٠٠٦</w:t>
      </w:r>
      <w:r w:rsidRPr="00E30474">
        <w:rPr>
          <w:rFonts w:cs="B Roya"/>
          <w:sz w:val="32"/>
          <w:szCs w:val="32"/>
          <w:rtl/>
          <w:lang w:bidi="fa-IR"/>
        </w:rPr>
        <w:t xml:space="preserve">، اين حالت تعليق چند روز به درازا کشيد و در آن مدت نمايندگان حزب انقلاب قوانين اساسي و حزب انقلاب دموکراتيک دست به تقلب زدند: گزارش تقلب از بيش از نيمي از </w:t>
      </w:r>
      <w:r w:rsidRPr="00E30474">
        <w:rPr>
          <w:rFonts w:cs="B Roya" w:hint="cs"/>
          <w:sz w:val="32"/>
          <w:szCs w:val="32"/>
          <w:rtl/>
          <w:lang w:bidi="fa-IR"/>
        </w:rPr>
        <w:t>١٣٠٠٠٠</w:t>
      </w:r>
      <w:r w:rsidRPr="00E30474">
        <w:rPr>
          <w:rFonts w:cs="B Roya"/>
          <w:sz w:val="32"/>
          <w:szCs w:val="32"/>
          <w:rtl/>
          <w:lang w:bidi="fa-IR"/>
        </w:rPr>
        <w:t xml:space="preserve"> صندوق راي خود نشان دهنده بي‌نظمي‌ها بود(</w:t>
      </w:r>
      <w:r w:rsidRPr="00E30474">
        <w:rPr>
          <w:rFonts w:cs="B Roya" w:hint="cs"/>
          <w:sz w:val="32"/>
          <w:szCs w:val="32"/>
          <w:rtl/>
          <w:lang w:bidi="fa-IR"/>
        </w:rPr>
        <w:t>٢</w:t>
      </w:r>
      <w:r w:rsidRPr="00E30474">
        <w:rPr>
          <w:rFonts w:cs="B Roya"/>
          <w:sz w:val="32"/>
          <w:szCs w:val="32"/>
          <w:rtl/>
          <w:lang w:bidi="fa-IR"/>
        </w:rPr>
        <w:t>). يک نمونه آن توسط نماينده حزب انقلاب دموکراتيک در تلويزيون مطرح شد: «</w:t>
      </w:r>
      <w:r w:rsidRPr="00E30474">
        <w:rPr>
          <w:rFonts w:cs="B Roya"/>
          <w:i/>
          <w:iCs/>
          <w:sz w:val="32"/>
          <w:szCs w:val="32"/>
          <w:rtl/>
          <w:lang w:bidi="fa-IR"/>
        </w:rPr>
        <w:t xml:space="preserve">در بخش يازدهم، در استان </w:t>
      </w:r>
      <w:r w:rsidRPr="00E30474">
        <w:rPr>
          <w:rFonts w:cs="B Roya"/>
          <w:i/>
          <w:iCs/>
          <w:sz w:val="32"/>
          <w:szCs w:val="32"/>
          <w:lang w:bidi="fa-IR"/>
        </w:rPr>
        <w:t>Nuevo León</w:t>
      </w:r>
      <w:r w:rsidRPr="00E30474">
        <w:rPr>
          <w:rFonts w:cs="B Roya"/>
          <w:i/>
          <w:iCs/>
          <w:sz w:val="32"/>
          <w:szCs w:val="32"/>
          <w:rtl/>
          <w:lang w:bidi="fa-IR"/>
        </w:rPr>
        <w:t xml:space="preserve">، در حوزه شماره </w:t>
      </w:r>
      <w:r w:rsidRPr="00E30474">
        <w:rPr>
          <w:rFonts w:cs="B Roya" w:hint="cs"/>
          <w:i/>
          <w:iCs/>
          <w:sz w:val="32"/>
          <w:szCs w:val="32"/>
          <w:rtl/>
          <w:lang w:bidi="fa-IR"/>
        </w:rPr>
        <w:t>٣٩٧</w:t>
      </w:r>
      <w:r w:rsidRPr="00E30474">
        <w:rPr>
          <w:rFonts w:cs="B Roya"/>
          <w:i/>
          <w:iCs/>
          <w:sz w:val="32"/>
          <w:szCs w:val="32"/>
          <w:rtl/>
          <w:lang w:bidi="fa-IR"/>
        </w:rPr>
        <w:t xml:space="preserve">، طبق مفاد صورتجلسه اعلام شد </w:t>
      </w:r>
      <w:r w:rsidRPr="00E30474">
        <w:rPr>
          <w:rFonts w:cs="B Roya" w:hint="cs"/>
          <w:i/>
          <w:iCs/>
          <w:sz w:val="32"/>
          <w:szCs w:val="32"/>
          <w:rtl/>
          <w:lang w:bidi="fa-IR"/>
        </w:rPr>
        <w:t>٩٦١</w:t>
      </w:r>
      <w:r w:rsidRPr="00E30474">
        <w:rPr>
          <w:rFonts w:cs="B Roya"/>
          <w:i/>
          <w:iCs/>
          <w:sz w:val="32"/>
          <w:szCs w:val="32"/>
          <w:rtl/>
          <w:lang w:bidi="fa-IR"/>
        </w:rPr>
        <w:t xml:space="preserve"> راي به صندوق ريخته شده (...) موضوع کاملا طبيعي به نظر مي‌رسد، حال آن که در اين حوزه تنها از </w:t>
      </w:r>
      <w:r w:rsidRPr="00E30474">
        <w:rPr>
          <w:rFonts w:cs="B Roya" w:hint="cs"/>
          <w:i/>
          <w:iCs/>
          <w:sz w:val="32"/>
          <w:szCs w:val="32"/>
          <w:rtl/>
          <w:lang w:bidi="fa-IR"/>
        </w:rPr>
        <w:t>٧٦٠</w:t>
      </w:r>
      <w:r w:rsidRPr="00E30474">
        <w:rPr>
          <w:rFonts w:cs="B Roya"/>
          <w:i/>
          <w:iCs/>
          <w:sz w:val="32"/>
          <w:szCs w:val="32"/>
          <w:rtl/>
          <w:lang w:bidi="fa-IR"/>
        </w:rPr>
        <w:t xml:space="preserve"> برگ راي استفاده شده است. آن وقت مي‌بينيم که [کالدرون] هم به تنهايي </w:t>
      </w:r>
      <w:r w:rsidRPr="00E30474">
        <w:rPr>
          <w:rFonts w:cs="B Roya" w:hint="cs"/>
          <w:i/>
          <w:iCs/>
          <w:sz w:val="32"/>
          <w:szCs w:val="32"/>
          <w:rtl/>
          <w:lang w:bidi="fa-IR"/>
        </w:rPr>
        <w:t>٧٨٦</w:t>
      </w:r>
      <w:r w:rsidRPr="00E30474">
        <w:rPr>
          <w:rFonts w:cs="B Roya"/>
          <w:i/>
          <w:iCs/>
          <w:sz w:val="32"/>
          <w:szCs w:val="32"/>
          <w:rtl/>
          <w:lang w:bidi="fa-IR"/>
        </w:rPr>
        <w:t xml:space="preserve"> راي آورده. با اين حال، اين نتيجه به روشني غيرقانوني کاملا با آن چه که در فهرست اسامي راي دهندگان ثبت شده آمده مي‌خواند</w:t>
      </w:r>
      <w:r w:rsidRPr="00E30474">
        <w:rPr>
          <w:rFonts w:cs="B Roya"/>
          <w:sz w:val="32"/>
          <w:szCs w:val="32"/>
          <w:rtl/>
          <w:lang w:bidi="fa-IR"/>
        </w:rPr>
        <w:t>.»</w:t>
      </w:r>
    </w:p>
    <w:p w:rsidR="00B9182F" w:rsidRPr="00E30474" w:rsidRDefault="00B9182F" w:rsidP="00370D18">
      <w:pPr>
        <w:bidi/>
        <w:spacing w:after="120"/>
        <w:rPr>
          <w:rFonts w:cs="B Roya"/>
          <w:sz w:val="32"/>
          <w:szCs w:val="32"/>
          <w:rtl/>
          <w:lang w:bidi="fa-IR"/>
        </w:rPr>
      </w:pPr>
    </w:p>
    <w:p w:rsidR="00B9182F" w:rsidRPr="00E30474" w:rsidRDefault="00B9182F" w:rsidP="00CC4908">
      <w:pPr>
        <w:bidi/>
        <w:spacing w:after="120"/>
        <w:rPr>
          <w:rFonts w:cs="B Roya"/>
          <w:sz w:val="32"/>
          <w:szCs w:val="32"/>
          <w:rtl/>
          <w:lang w:bidi="fa-IR"/>
        </w:rPr>
      </w:pPr>
      <w:r w:rsidRPr="00E30474">
        <w:rPr>
          <w:rFonts w:cs="B Roya"/>
          <w:sz w:val="32"/>
          <w:szCs w:val="32"/>
          <w:rtl/>
          <w:lang w:bidi="fa-IR"/>
        </w:rPr>
        <w:t xml:space="preserve">در عمل در حوزه‌ها نيز نمايندگان حزب انقلاب دموکراتيک در برابر مخالفين که -با يک اکثريت نسبي- تمام اعتراضات به ناهنجاري‌ها در شمارش و شمارش مجدد آرا را به هيچ مي‌گرفتند تنها بودند. شکستن مهر و موم‌ها، باطل کردن آراء بدون عيب و نقص، گزارشات با نرخ حضور بيش از </w:t>
      </w:r>
      <w:r w:rsidRPr="00E30474">
        <w:rPr>
          <w:rFonts w:cs="B Roya" w:hint="cs"/>
          <w:sz w:val="32"/>
          <w:szCs w:val="32"/>
          <w:rtl/>
          <w:lang w:bidi="fa-IR"/>
        </w:rPr>
        <w:t>٣٣</w:t>
      </w:r>
      <w:r w:rsidRPr="00E30474">
        <w:rPr>
          <w:rFonts w:cs="B Roya"/>
          <w:sz w:val="32"/>
          <w:szCs w:val="32"/>
          <w:rtl/>
          <w:lang w:bidi="fa-IR"/>
        </w:rPr>
        <w:t>%، صندوق‌هاي پرشده از برگ‌هاي راي... بسياري از صحنه‌هاي مضحک راي‌گيري فيلم‌برداري کردند. مثلا، در بخش دوازدهم از منطقه وراکروز، يک مسئول حوزه اشاره کرد: «</w:t>
      </w:r>
      <w:r w:rsidRPr="00E30474">
        <w:rPr>
          <w:rFonts w:cs="B Roya"/>
          <w:i/>
          <w:iCs/>
          <w:sz w:val="32"/>
          <w:szCs w:val="32"/>
          <w:rtl/>
          <w:lang w:bidi="fa-IR"/>
        </w:rPr>
        <w:t>کاملا معلوم بود که اين برگه‌هاي راي همان برگه‌هايي نبودند که مردم راي‌هاي خود را در روز راي‌گيري بر روي آن‌ها نوشتند، چون اصلا تا و چروک نداشتند و از راهش وارد صندوق نشده بودند.</w:t>
      </w:r>
      <w:r w:rsidRPr="00E30474">
        <w:rPr>
          <w:rFonts w:cs="B Roya"/>
          <w:sz w:val="32"/>
          <w:szCs w:val="32"/>
          <w:rtl/>
          <w:lang w:bidi="fa-IR"/>
        </w:rPr>
        <w:t>»</w:t>
      </w:r>
    </w:p>
    <w:p w:rsidR="00B9182F" w:rsidRPr="00E30474" w:rsidRDefault="00B9182F" w:rsidP="00370D18">
      <w:pPr>
        <w:bidi/>
        <w:spacing w:after="120"/>
        <w:rPr>
          <w:rFonts w:cs="B Roya"/>
          <w:sz w:val="32"/>
          <w:szCs w:val="32"/>
          <w:rtl/>
          <w:lang w:bidi="fa-IR"/>
        </w:rPr>
      </w:pPr>
    </w:p>
    <w:p w:rsidR="00B9182F" w:rsidRPr="00E30474" w:rsidRDefault="00B9182F" w:rsidP="00C7268C">
      <w:pPr>
        <w:bidi/>
        <w:spacing w:after="120"/>
        <w:rPr>
          <w:rFonts w:cs="B Roya"/>
          <w:sz w:val="32"/>
          <w:szCs w:val="32"/>
          <w:rtl/>
          <w:lang w:bidi="fa-IR"/>
        </w:rPr>
      </w:pPr>
      <w:r w:rsidRPr="00E30474">
        <w:rPr>
          <w:rFonts w:cs="B Roya"/>
          <w:sz w:val="32"/>
          <w:szCs w:val="32"/>
          <w:rtl/>
          <w:lang w:bidi="fa-IR"/>
        </w:rPr>
        <w:lastRenderedPageBreak/>
        <w:t xml:space="preserve">لوئيس موشان، پژوهشگر دانشگاه ملي خودمختار مکزيک مي‌گويد، در مجموع، يک و نيم ميليون راي «معلوم نيست از کجا پيدا شدند يا گم و گور شدند». بعدا، پس از چهار روز تنش طاقت‌فرسا و اعلام رسمي شکست آملو از سوي انستيتو انتخابات فدرال، وي اذعان کرد که، «ما </w:t>
      </w:r>
      <w:r w:rsidRPr="00E30474">
        <w:rPr>
          <w:rFonts w:cs="B Roya"/>
          <w:i/>
          <w:iCs/>
          <w:sz w:val="32"/>
          <w:szCs w:val="32"/>
          <w:rtl/>
          <w:lang w:bidi="fa-IR"/>
        </w:rPr>
        <w:t>استراتژي تشويق به مشارکت را داشتيم، اما هيچ به فکر دفاع از نتايچ انتخابات نبوديم. غفلت از ما بود</w:t>
      </w:r>
      <w:r w:rsidRPr="00E30474">
        <w:rPr>
          <w:rFonts w:cs="B Roya"/>
          <w:sz w:val="32"/>
          <w:szCs w:val="32"/>
          <w:rtl/>
          <w:lang w:bidi="fa-IR"/>
        </w:rPr>
        <w:t xml:space="preserve">». کالدرون با </w:t>
      </w:r>
      <w:r w:rsidRPr="00E30474">
        <w:rPr>
          <w:rFonts w:cs="B Roya" w:hint="cs"/>
          <w:sz w:val="32"/>
          <w:szCs w:val="32"/>
          <w:rtl/>
          <w:lang w:bidi="fa-IR"/>
        </w:rPr>
        <w:t>٨٩</w:t>
      </w:r>
      <w:r w:rsidRPr="00E30474">
        <w:rPr>
          <w:rFonts w:cs="B Roya"/>
          <w:sz w:val="32"/>
          <w:szCs w:val="32"/>
          <w:rtl/>
          <w:lang w:bidi="fa-IR"/>
        </w:rPr>
        <w:t>/</w:t>
      </w:r>
      <w:r w:rsidRPr="00E30474">
        <w:rPr>
          <w:rFonts w:cs="B Roya" w:hint="cs"/>
          <w:sz w:val="32"/>
          <w:szCs w:val="32"/>
          <w:rtl/>
          <w:lang w:bidi="fa-IR"/>
        </w:rPr>
        <w:t>٣٥</w:t>
      </w:r>
      <w:r w:rsidRPr="00E30474">
        <w:rPr>
          <w:rFonts w:cs="B Roya"/>
          <w:sz w:val="32"/>
          <w:szCs w:val="32"/>
          <w:rtl/>
          <w:lang w:bidi="fa-IR"/>
        </w:rPr>
        <w:t xml:space="preserve">% آرا، که به سختي </w:t>
      </w:r>
      <w:r w:rsidRPr="00E30474">
        <w:rPr>
          <w:rFonts w:cs="B Roya" w:hint="cs"/>
          <w:sz w:val="32"/>
          <w:szCs w:val="32"/>
          <w:rtl/>
          <w:lang w:bidi="fa-IR"/>
        </w:rPr>
        <w:t>٥٨</w:t>
      </w:r>
      <w:r w:rsidRPr="00E30474">
        <w:rPr>
          <w:rFonts w:cs="B Roya"/>
          <w:sz w:val="32"/>
          <w:szCs w:val="32"/>
          <w:rtl/>
          <w:lang w:bidi="fa-IR"/>
        </w:rPr>
        <w:t>/</w:t>
      </w:r>
      <w:r w:rsidRPr="00E30474">
        <w:rPr>
          <w:rFonts w:cs="B Roya" w:hint="cs"/>
          <w:sz w:val="32"/>
          <w:szCs w:val="32"/>
          <w:rtl/>
          <w:lang w:bidi="fa-IR"/>
        </w:rPr>
        <w:t>٠</w:t>
      </w:r>
      <w:r w:rsidRPr="00E30474">
        <w:rPr>
          <w:rFonts w:cs="B Roya"/>
          <w:sz w:val="32"/>
          <w:szCs w:val="32"/>
          <w:rtl/>
          <w:lang w:bidi="fa-IR"/>
        </w:rPr>
        <w:t xml:space="preserve"> امتياز جلوتر از رقيب بود، برنده اعلام شد.  </w:t>
      </w:r>
    </w:p>
    <w:p w:rsidR="00B9182F" w:rsidRPr="00E30474" w:rsidRDefault="00B9182F" w:rsidP="00370D18">
      <w:pPr>
        <w:bidi/>
        <w:spacing w:after="120"/>
        <w:rPr>
          <w:rFonts w:cs="B Roya"/>
          <w:sz w:val="32"/>
          <w:szCs w:val="32"/>
          <w:rtl/>
          <w:lang w:bidi="fa-IR"/>
        </w:rPr>
      </w:pPr>
    </w:p>
    <w:p w:rsidR="00B9182F" w:rsidRPr="00E30474" w:rsidRDefault="00B9182F" w:rsidP="00CC4908">
      <w:pPr>
        <w:bidi/>
        <w:spacing w:after="120"/>
        <w:rPr>
          <w:rFonts w:cs="B Roya"/>
          <w:sz w:val="32"/>
          <w:szCs w:val="32"/>
          <w:rtl/>
          <w:lang w:bidi="fa-IR"/>
        </w:rPr>
      </w:pPr>
      <w:r w:rsidRPr="00E30474">
        <w:rPr>
          <w:rFonts w:cs="B Roya"/>
          <w:sz w:val="32"/>
          <w:szCs w:val="32"/>
          <w:rtl/>
          <w:lang w:bidi="fa-IR"/>
        </w:rPr>
        <w:t>به مدت چندين ماه، بخشي از مرکز پايتخت در اشغال طرفداران حزب انقلاب دموکراتيک</w:t>
      </w:r>
      <w:r w:rsidRPr="00E30474">
        <w:rPr>
          <w:rFonts w:cs="Times New Roman"/>
          <w:sz w:val="32"/>
          <w:szCs w:val="32"/>
          <w:rtl/>
          <w:lang w:bidi="fa-IR"/>
        </w:rPr>
        <w:t>–</w:t>
      </w:r>
      <w:r w:rsidRPr="00E30474">
        <w:rPr>
          <w:rFonts w:cs="B Roya"/>
          <w:sz w:val="32"/>
          <w:szCs w:val="32"/>
          <w:rtl/>
          <w:lang w:bidi="fa-IR"/>
        </w:rPr>
        <w:t xml:space="preserve"> که تا به دو ميليون نفر هم مي‌رسيد- بود که خواهان بازشماري «</w:t>
      </w:r>
      <w:r w:rsidRPr="00E30474">
        <w:rPr>
          <w:rFonts w:cs="B Roya"/>
          <w:i/>
          <w:iCs/>
          <w:sz w:val="32"/>
          <w:szCs w:val="32"/>
          <w:rtl/>
          <w:lang w:bidi="fa-IR"/>
        </w:rPr>
        <w:t>آرا، برگه به برگه و حوزه به حوزه</w:t>
      </w:r>
      <w:r w:rsidRPr="00E30474">
        <w:rPr>
          <w:rFonts w:cs="B Roya"/>
          <w:sz w:val="32"/>
          <w:szCs w:val="32"/>
          <w:rtl/>
          <w:lang w:bidi="fa-IR"/>
        </w:rPr>
        <w:t>» بودند. شکايتي تسليم دادگاه انتخابات شد که با بررسي دوباره تمام آرا مخالفت کرد: «</w:t>
      </w:r>
      <w:r w:rsidRPr="00E30474">
        <w:rPr>
          <w:rFonts w:cs="B Roya"/>
          <w:i/>
          <w:iCs/>
          <w:sz w:val="32"/>
          <w:szCs w:val="32"/>
          <w:rtl/>
          <w:lang w:bidi="fa-IR"/>
        </w:rPr>
        <w:t>اگر درست باشد که در برخي بخش‌ها مهر و موم صندوق‌هاي راي‌گيري شکسته و برخي صندوق‌ها کاملا باز شد‌اند، باز هم اين لزوما به معناي دست بردن [در برگه‌هاي راي] نيست. (...) هر چيزي هم که ديده باشيم، باز هم  اجازه نداريم اين طور نتيجه‌گيري کنيم که اين آفات در کل انتخابات وجود داشتند</w:t>
      </w:r>
      <w:r w:rsidRPr="00E30474">
        <w:rPr>
          <w:rFonts w:cs="B Roya"/>
          <w:sz w:val="32"/>
          <w:szCs w:val="32"/>
          <w:rtl/>
          <w:lang w:bidi="fa-IR"/>
        </w:rPr>
        <w:t xml:space="preserve">» (راي </w:t>
      </w:r>
      <w:r w:rsidRPr="00E30474">
        <w:rPr>
          <w:rFonts w:cs="B Roya" w:hint="cs"/>
          <w:sz w:val="32"/>
          <w:szCs w:val="32"/>
          <w:rtl/>
          <w:lang w:bidi="fa-IR"/>
        </w:rPr>
        <w:t>٥</w:t>
      </w:r>
      <w:r w:rsidRPr="00E30474">
        <w:rPr>
          <w:rFonts w:cs="B Roya"/>
          <w:sz w:val="32"/>
          <w:szCs w:val="32"/>
          <w:rtl/>
          <w:lang w:bidi="fa-IR"/>
        </w:rPr>
        <w:t xml:space="preserve"> سپتامبر </w:t>
      </w:r>
      <w:r w:rsidRPr="00E30474">
        <w:rPr>
          <w:rFonts w:cs="B Roya" w:hint="cs"/>
          <w:sz w:val="32"/>
          <w:szCs w:val="32"/>
          <w:rtl/>
          <w:lang w:bidi="fa-IR"/>
        </w:rPr>
        <w:t>٢٠٠٦</w:t>
      </w:r>
      <w:r w:rsidRPr="00E30474">
        <w:rPr>
          <w:rFonts w:cs="B Roya"/>
          <w:sz w:val="32"/>
          <w:szCs w:val="32"/>
          <w:rtl/>
          <w:lang w:bidi="fa-IR"/>
        </w:rPr>
        <w:t>). در اوايل سپتامبر، قضات دادگاه صحت انتخاب کالدرون را تاييد کردند.</w:t>
      </w:r>
    </w:p>
    <w:p w:rsidR="00B9182F" w:rsidRPr="00E30474" w:rsidRDefault="00B9182F" w:rsidP="00E30474">
      <w:pPr>
        <w:bidi/>
        <w:spacing w:after="120"/>
        <w:rPr>
          <w:rFonts w:cs="B Roya"/>
          <w:sz w:val="32"/>
          <w:szCs w:val="32"/>
          <w:rtl/>
          <w:lang w:bidi="fa-IR"/>
        </w:rPr>
      </w:pPr>
    </w:p>
    <w:p w:rsidR="00B9182F" w:rsidRPr="00E30474" w:rsidRDefault="00B9182F" w:rsidP="00530466">
      <w:pPr>
        <w:bidi/>
        <w:spacing w:after="120"/>
        <w:rPr>
          <w:rFonts w:cs="B Roya"/>
          <w:sz w:val="32"/>
          <w:szCs w:val="32"/>
          <w:rtl/>
          <w:lang w:bidi="fa-IR"/>
        </w:rPr>
      </w:pPr>
      <w:r w:rsidRPr="00E30474">
        <w:rPr>
          <w:rFonts w:cs="B Roya"/>
          <w:sz w:val="32"/>
          <w:szCs w:val="32"/>
          <w:rtl/>
          <w:lang w:bidi="fa-IR"/>
        </w:rPr>
        <w:t xml:space="preserve">شش سال بعد، حزب انقلاب دموکراتيک مي‌داند که، به خاطر سرخوردگي‌هاي حاصل از دو دوره شش ساله گذشته، شانس اندکي براي پيروزي در انتخابات دارد. در راس جنبش ترقي‌خواه، آملو قصد دارد يک بار ديگر شانس خود را، به ويژه، در برابر نامزد حزب انقلاب قوانين اساسي، انريک پنيا نيتو، بيازمايد. وي با لبخندي معصومانه، موهاي روغن زده، و ازدواج اخيرش با ستاره دلفريب سريال‌هاي تلويزيوني، مي‌خواهد لکه فساد را از حزب قديمي انقلاب قوانين اساسي و پرچم سررنگ آن بزدايد. در حالي که دل به سخاوتمندي رسانه‌هاي عظيم </w:t>
      </w:r>
      <w:r w:rsidRPr="00E30474">
        <w:rPr>
          <w:rFonts w:cs="B Roya"/>
          <w:sz w:val="32"/>
          <w:szCs w:val="32"/>
          <w:rtl/>
          <w:lang w:bidi="fa-IR"/>
        </w:rPr>
        <w:lastRenderedPageBreak/>
        <w:t>بسته (مقاله بالا را بخوانيد)، آملو او را زير باران حملات‌اش گرفته و از او چهره‌اي ضددموکرات نشان مي‌دهد. در برخي گزارشات، که با مهارت تمام تهيه شده، به نحوي اين کلام را بر زبان آورده که حاضر است به زور اسلحه هم که شده به قدرت برسد.</w:t>
      </w:r>
    </w:p>
    <w:p w:rsidR="00B9182F" w:rsidRPr="00E30474" w:rsidRDefault="00B9182F" w:rsidP="00370D18">
      <w:pPr>
        <w:bidi/>
        <w:spacing w:after="120"/>
        <w:rPr>
          <w:rFonts w:cs="B Roya"/>
          <w:sz w:val="32"/>
          <w:szCs w:val="32"/>
          <w:rtl/>
          <w:lang w:bidi="fa-IR"/>
        </w:rPr>
      </w:pPr>
    </w:p>
    <w:p w:rsidR="00B9182F" w:rsidRPr="00E30474" w:rsidRDefault="00B9182F" w:rsidP="00530466">
      <w:pPr>
        <w:bidi/>
        <w:spacing w:after="120"/>
        <w:rPr>
          <w:rFonts w:cs="B Roya"/>
          <w:sz w:val="32"/>
          <w:szCs w:val="32"/>
          <w:rtl/>
          <w:lang w:bidi="fa-IR"/>
        </w:rPr>
      </w:pPr>
      <w:r w:rsidRPr="00E30474">
        <w:rPr>
          <w:rFonts w:cs="B Roya"/>
          <w:sz w:val="32"/>
          <w:szCs w:val="32"/>
          <w:rtl/>
          <w:lang w:bidi="fa-IR"/>
        </w:rPr>
        <w:t xml:space="preserve">در سال </w:t>
      </w:r>
      <w:r w:rsidRPr="00E30474">
        <w:rPr>
          <w:rFonts w:cs="B Roya" w:hint="cs"/>
          <w:sz w:val="32"/>
          <w:szCs w:val="32"/>
          <w:rtl/>
          <w:lang w:bidi="fa-IR"/>
        </w:rPr>
        <w:t>٢٠١٢</w:t>
      </w:r>
      <w:r w:rsidRPr="00E30474">
        <w:rPr>
          <w:rFonts w:cs="B Roya"/>
          <w:sz w:val="32"/>
          <w:szCs w:val="32"/>
          <w:rtl/>
          <w:lang w:bidi="fa-IR"/>
        </w:rPr>
        <w:t>، جنگ‌ارتباطي ديگر تنها در رسانه‌ها نبود، بلکه اين بار اينترنت نيز به کمک دو طرف آمده بود. مثلا، در يکي از سي هزار حساب جعلي تويتر در خدمت ارتباطات انريک پنيا نيتو آمد، «</w:t>
      </w:r>
      <w:r w:rsidRPr="00E30474">
        <w:rPr>
          <w:rFonts w:cs="B Roya"/>
          <w:i/>
          <w:iCs/>
          <w:sz w:val="32"/>
          <w:szCs w:val="32"/>
          <w:rtl/>
          <w:lang w:bidi="fa-IR"/>
        </w:rPr>
        <w:t>هر چه اوبرادور در نظرسنجي‌ها بالاتر مي‌رود، ارزش پول بيشتر کاهش مي‌يابد</w:t>
      </w:r>
      <w:r w:rsidRPr="00E30474">
        <w:rPr>
          <w:rFonts w:cs="B Roya"/>
          <w:sz w:val="32"/>
          <w:szCs w:val="32"/>
          <w:rtl/>
          <w:lang w:bidi="fa-IR"/>
        </w:rPr>
        <w:t>»(</w:t>
      </w:r>
      <w:r w:rsidRPr="00E30474">
        <w:rPr>
          <w:rFonts w:cs="B Roya" w:hint="cs"/>
          <w:sz w:val="32"/>
          <w:szCs w:val="32"/>
          <w:rtl/>
          <w:lang w:bidi="fa-IR"/>
        </w:rPr>
        <w:t>٣</w:t>
      </w:r>
      <w:r w:rsidRPr="00E30474">
        <w:rPr>
          <w:rFonts w:cs="B Roya"/>
          <w:sz w:val="32"/>
          <w:szCs w:val="32"/>
          <w:rtl/>
          <w:lang w:bidi="fa-IR"/>
        </w:rPr>
        <w:t>). شگردهاي قديمي تقلب انتخاباتي و راي جمع کني کنار گذاشته نشدند. حزب، با سوءاستفاده از فقر بخش بزرگي از مردم، برنامه خريد آرا را به راه انداخت که بعدها نام «</w:t>
      </w:r>
      <w:r w:rsidRPr="00E30474">
        <w:rPr>
          <w:rFonts w:cs="B Roya"/>
          <w:sz w:val="32"/>
          <w:szCs w:val="32"/>
          <w:lang w:bidi="fa-IR"/>
        </w:rPr>
        <w:t>Sorianagate</w:t>
      </w:r>
      <w:r w:rsidRPr="00E30474">
        <w:rPr>
          <w:rFonts w:cs="B Roya"/>
          <w:sz w:val="32"/>
          <w:szCs w:val="32"/>
          <w:rtl/>
          <w:lang w:bidi="fa-IR"/>
        </w:rPr>
        <w:t>»(</w:t>
      </w:r>
      <w:r w:rsidRPr="00E30474">
        <w:rPr>
          <w:rFonts w:cs="B Roya" w:hint="cs"/>
          <w:sz w:val="32"/>
          <w:szCs w:val="32"/>
          <w:rtl/>
          <w:lang w:bidi="fa-IR"/>
        </w:rPr>
        <w:t>٤</w:t>
      </w:r>
      <w:r w:rsidRPr="00E30474">
        <w:rPr>
          <w:rFonts w:cs="B Roya"/>
          <w:sz w:val="32"/>
          <w:szCs w:val="32"/>
          <w:rtl/>
          <w:lang w:bidi="fa-IR"/>
        </w:rPr>
        <w:t xml:space="preserve">)، برگرفته از نام تجاري يک شرکت پخش، را بر آن نهادند. در آخرين ماه‌هاي پيش از انتخابات، در برخي از استان‌ها، که حزب انقلاب قوانين اساسي در آن‌ها دست بالا داشت، از محل منابع مالي عمومي، بسته‌هاي غذا براي فقيرترين مردم از هيپرمارکت‌هاي زنجيره‌اي سوريانا خريداري شد و، به اين ترتيب، سود کلاني، از جيب ماليات‌دهندگان، نصيب آن‌ها کرد. برآورد هزينه اين پروژه: </w:t>
      </w:r>
      <w:r w:rsidRPr="00E30474">
        <w:rPr>
          <w:rFonts w:cs="B Roya" w:hint="cs"/>
          <w:sz w:val="32"/>
          <w:szCs w:val="32"/>
          <w:rtl/>
          <w:lang w:bidi="fa-IR"/>
        </w:rPr>
        <w:t>٤٤٠</w:t>
      </w:r>
      <w:r w:rsidRPr="00E30474">
        <w:rPr>
          <w:rFonts w:cs="B Roya"/>
          <w:sz w:val="32"/>
          <w:szCs w:val="32"/>
          <w:rtl/>
          <w:lang w:bidi="fa-IR"/>
        </w:rPr>
        <w:t xml:space="preserve"> ميليون دلار(</w:t>
      </w:r>
      <w:r w:rsidRPr="00E30474">
        <w:rPr>
          <w:rFonts w:cs="B Roya" w:hint="cs"/>
          <w:sz w:val="32"/>
          <w:szCs w:val="32"/>
          <w:rtl/>
          <w:lang w:bidi="fa-IR"/>
        </w:rPr>
        <w:t>٥</w:t>
      </w:r>
      <w:r w:rsidRPr="00E30474">
        <w:rPr>
          <w:rFonts w:cs="B Roya"/>
          <w:sz w:val="32"/>
          <w:szCs w:val="32"/>
          <w:rtl/>
          <w:lang w:bidi="fa-IR"/>
        </w:rPr>
        <w:t>).</w:t>
      </w:r>
    </w:p>
    <w:p w:rsidR="00B9182F" w:rsidRPr="00E30474" w:rsidRDefault="00B9182F" w:rsidP="00370D18">
      <w:pPr>
        <w:bidi/>
        <w:spacing w:after="120"/>
        <w:rPr>
          <w:rFonts w:cs="B Roya"/>
          <w:sz w:val="32"/>
          <w:szCs w:val="32"/>
          <w:rtl/>
          <w:lang w:bidi="fa-IR"/>
        </w:rPr>
      </w:pPr>
    </w:p>
    <w:p w:rsidR="00B9182F" w:rsidRPr="00E30474" w:rsidRDefault="00B9182F" w:rsidP="00530466">
      <w:pPr>
        <w:bidi/>
        <w:spacing w:after="120"/>
        <w:rPr>
          <w:rFonts w:cs="B Roya"/>
          <w:sz w:val="32"/>
          <w:szCs w:val="32"/>
          <w:rtl/>
          <w:lang w:bidi="fa-IR"/>
        </w:rPr>
      </w:pPr>
      <w:r w:rsidRPr="00E30474">
        <w:rPr>
          <w:rFonts w:cs="B Roya"/>
          <w:sz w:val="32"/>
          <w:szCs w:val="32"/>
          <w:rtl/>
          <w:lang w:bidi="fa-IR"/>
        </w:rPr>
        <w:t xml:space="preserve">در گام دوم، هزاران کيف پول الکترونيک سوريانا با تعهد به حمايت يا حتي کارت‌هاي آرا مبادله شد، با اين قول و قرار که تسويه (بين </w:t>
      </w:r>
      <w:r w:rsidRPr="00E30474">
        <w:rPr>
          <w:rFonts w:cs="B Roya" w:hint="cs"/>
          <w:sz w:val="32"/>
          <w:szCs w:val="32"/>
          <w:rtl/>
          <w:lang w:bidi="fa-IR"/>
        </w:rPr>
        <w:t>٢٠</w:t>
      </w:r>
      <w:r w:rsidRPr="00E30474">
        <w:rPr>
          <w:rFonts w:cs="B Roya"/>
          <w:sz w:val="32"/>
          <w:szCs w:val="32"/>
          <w:rtl/>
          <w:lang w:bidi="fa-IR"/>
        </w:rPr>
        <w:t xml:space="preserve"> تا </w:t>
      </w:r>
      <w:r w:rsidRPr="00E30474">
        <w:rPr>
          <w:rFonts w:cs="B Roya" w:hint="cs"/>
          <w:sz w:val="32"/>
          <w:szCs w:val="32"/>
          <w:rtl/>
          <w:lang w:bidi="fa-IR"/>
        </w:rPr>
        <w:t>٤٠</w:t>
      </w:r>
      <w:r w:rsidRPr="00E30474">
        <w:rPr>
          <w:rFonts w:cs="B Roya"/>
          <w:sz w:val="32"/>
          <w:szCs w:val="32"/>
          <w:rtl/>
          <w:lang w:bidi="fa-IR"/>
        </w:rPr>
        <w:t xml:space="preserve"> دلار) در روز راي‌گيري و در صورت موفقيت انريک پنيا نيتو صورت خواهد گرفت. يکي از اهالي مکزيک در کانال </w:t>
      </w:r>
      <w:r w:rsidRPr="00E30474">
        <w:rPr>
          <w:rFonts w:cs="B Roya"/>
          <w:sz w:val="32"/>
          <w:szCs w:val="32"/>
          <w:lang w:bidi="fa-IR"/>
        </w:rPr>
        <w:t>Telesur</w:t>
      </w:r>
      <w:r w:rsidRPr="00E30474">
        <w:rPr>
          <w:rFonts w:cs="B Roya"/>
          <w:sz w:val="32"/>
          <w:szCs w:val="32"/>
          <w:rtl/>
          <w:lang w:bidi="fa-IR"/>
        </w:rPr>
        <w:t xml:space="preserve"> (اخبار تلويزيون در </w:t>
      </w:r>
      <w:r w:rsidRPr="00E30474">
        <w:rPr>
          <w:rFonts w:cs="B Roya" w:hint="cs"/>
          <w:sz w:val="32"/>
          <w:szCs w:val="32"/>
          <w:rtl/>
          <w:lang w:bidi="fa-IR"/>
        </w:rPr>
        <w:t>٤</w:t>
      </w:r>
      <w:r w:rsidRPr="00E30474">
        <w:rPr>
          <w:rFonts w:cs="B Roya"/>
          <w:sz w:val="32"/>
          <w:szCs w:val="32"/>
          <w:rtl/>
          <w:lang w:bidi="fa-IR"/>
        </w:rPr>
        <w:t xml:space="preserve"> ژوئيه </w:t>
      </w:r>
      <w:r w:rsidRPr="00E30474">
        <w:rPr>
          <w:rFonts w:cs="B Roya" w:hint="cs"/>
          <w:sz w:val="32"/>
          <w:szCs w:val="32"/>
          <w:rtl/>
          <w:lang w:bidi="fa-IR"/>
        </w:rPr>
        <w:t>٢٠١٢</w:t>
      </w:r>
      <w:r w:rsidRPr="00E30474">
        <w:rPr>
          <w:rFonts w:cs="B Roya"/>
          <w:sz w:val="32"/>
          <w:szCs w:val="32"/>
          <w:rtl/>
          <w:lang w:bidi="fa-IR"/>
        </w:rPr>
        <w:t>) چنين گفت، «</w:t>
      </w:r>
      <w:r w:rsidRPr="00E30474">
        <w:rPr>
          <w:rFonts w:cs="B Roya"/>
          <w:i/>
          <w:iCs/>
          <w:sz w:val="32"/>
          <w:szCs w:val="32"/>
          <w:rtl/>
          <w:lang w:bidi="fa-IR"/>
        </w:rPr>
        <w:t xml:space="preserve">اين کارت‌را يکشنبه صبح، پيش از آن که به محل راي‌گيري بروم، به من دادند و در عوض از من خواستند به حزب انقلاب </w:t>
      </w:r>
      <w:r w:rsidRPr="00E30474">
        <w:rPr>
          <w:rFonts w:cs="B Roya"/>
          <w:sz w:val="32"/>
          <w:szCs w:val="32"/>
          <w:rtl/>
          <w:lang w:bidi="fa-IR"/>
        </w:rPr>
        <w:t>قوانين اساسي</w:t>
      </w:r>
      <w:r w:rsidRPr="00E30474">
        <w:rPr>
          <w:rFonts w:cs="B Roya"/>
          <w:i/>
          <w:iCs/>
          <w:sz w:val="32"/>
          <w:szCs w:val="32"/>
          <w:rtl/>
          <w:lang w:bidi="fa-IR"/>
        </w:rPr>
        <w:t xml:space="preserve"> راي بدهم.</w:t>
      </w:r>
      <w:r w:rsidRPr="00E30474">
        <w:rPr>
          <w:rFonts w:cs="B Roya"/>
          <w:sz w:val="32"/>
          <w:szCs w:val="32"/>
          <w:rtl/>
          <w:lang w:bidi="fa-IR"/>
        </w:rPr>
        <w:t>» شاهدان در شبکه‌هاي اجتماعي و شبکه‌هاي اطلاعات خارجي بسيار بودند. مخالفان انريک پنيا نيتو «</w:t>
      </w:r>
      <w:r w:rsidRPr="00E30474">
        <w:rPr>
          <w:rFonts w:cs="B Roya"/>
          <w:i/>
          <w:iCs/>
          <w:sz w:val="32"/>
          <w:szCs w:val="32"/>
          <w:rtl/>
          <w:lang w:bidi="fa-IR"/>
        </w:rPr>
        <w:t>خريد گسترده آرا</w:t>
      </w:r>
      <w:r w:rsidRPr="00E30474">
        <w:rPr>
          <w:rFonts w:cs="B Roya"/>
          <w:sz w:val="32"/>
          <w:szCs w:val="32"/>
          <w:rtl/>
          <w:lang w:bidi="fa-IR"/>
        </w:rPr>
        <w:t>»(</w:t>
      </w:r>
      <w:r w:rsidRPr="00E30474">
        <w:rPr>
          <w:rFonts w:cs="B Roya" w:hint="cs"/>
          <w:sz w:val="32"/>
          <w:szCs w:val="32"/>
          <w:rtl/>
          <w:lang w:bidi="fa-IR"/>
        </w:rPr>
        <w:t>٦</w:t>
      </w:r>
      <w:r w:rsidRPr="00E30474">
        <w:rPr>
          <w:rFonts w:cs="B Roya"/>
          <w:sz w:val="32"/>
          <w:szCs w:val="32"/>
          <w:rtl/>
          <w:lang w:bidi="fa-IR"/>
        </w:rPr>
        <w:t>) را تقبيح کردند.</w:t>
      </w:r>
    </w:p>
    <w:p w:rsidR="00B9182F" w:rsidRPr="00E30474" w:rsidRDefault="00B9182F" w:rsidP="00E30474">
      <w:pPr>
        <w:bidi/>
        <w:spacing w:after="120"/>
        <w:rPr>
          <w:rFonts w:cs="B Roya"/>
          <w:sz w:val="32"/>
          <w:szCs w:val="32"/>
          <w:rtl/>
          <w:lang w:bidi="fa-IR"/>
        </w:rPr>
      </w:pPr>
    </w:p>
    <w:p w:rsidR="00B9182F" w:rsidRPr="00E30474" w:rsidRDefault="00B9182F" w:rsidP="00370D18">
      <w:pPr>
        <w:bidi/>
        <w:spacing w:after="120"/>
        <w:rPr>
          <w:rFonts w:cs="B Roya"/>
          <w:sz w:val="32"/>
          <w:szCs w:val="32"/>
          <w:rtl/>
          <w:lang w:bidi="fa-IR"/>
        </w:rPr>
      </w:pPr>
    </w:p>
    <w:p w:rsidR="00B9182F" w:rsidRPr="00E30474" w:rsidRDefault="00B9182F" w:rsidP="00CC4908">
      <w:pPr>
        <w:bidi/>
        <w:spacing w:after="120"/>
        <w:rPr>
          <w:rFonts w:cs="B Roya"/>
          <w:sz w:val="32"/>
          <w:szCs w:val="32"/>
          <w:rtl/>
          <w:lang w:bidi="fa-IR"/>
        </w:rPr>
      </w:pPr>
      <w:r w:rsidRPr="00E30474">
        <w:rPr>
          <w:rFonts w:cs="B Roya"/>
          <w:sz w:val="32"/>
          <w:szCs w:val="32"/>
          <w:lang w:bidi="fa-IR"/>
        </w:rPr>
        <w:t>Sorianagate</w:t>
      </w:r>
      <w:r w:rsidRPr="00E30474">
        <w:rPr>
          <w:rFonts w:cs="B Roya"/>
          <w:sz w:val="32"/>
          <w:szCs w:val="32"/>
          <w:rtl/>
          <w:lang w:bidi="fa-IR"/>
        </w:rPr>
        <w:t xml:space="preserve"> تنها قله کوه يخي است که تامين مالي غيرقانوني مبارزات انتخاباتي نه تنها با مداخله گروه مالي </w:t>
      </w:r>
      <w:r w:rsidRPr="00E30474">
        <w:rPr>
          <w:rFonts w:cs="B Roya"/>
          <w:sz w:val="32"/>
          <w:szCs w:val="32"/>
          <w:lang w:bidi="fa-IR"/>
        </w:rPr>
        <w:t>Monex</w:t>
      </w:r>
      <w:r w:rsidRPr="00E30474">
        <w:rPr>
          <w:rFonts w:cs="B Roya"/>
          <w:sz w:val="32"/>
          <w:szCs w:val="32"/>
          <w:rtl/>
          <w:lang w:bidi="fa-IR"/>
        </w:rPr>
        <w:t xml:space="preserve"> و </w:t>
      </w:r>
      <w:r w:rsidRPr="00E30474">
        <w:rPr>
          <w:rFonts w:cs="B Roya"/>
          <w:sz w:val="32"/>
          <w:szCs w:val="32"/>
          <w:lang w:bidi="fa-IR"/>
        </w:rPr>
        <w:t>Odebrecht</w:t>
      </w:r>
      <w:r w:rsidRPr="00E30474">
        <w:rPr>
          <w:rFonts w:cs="B Roya"/>
          <w:sz w:val="32"/>
          <w:szCs w:val="32"/>
          <w:rtl/>
          <w:lang w:bidi="fa-IR"/>
        </w:rPr>
        <w:t>، غول ساختمان‌سازي و جاده‌سازي، بلکه همچنين با مشارکت مستقيم کارتل‌هاي مواد مخدر را برملا مي‌سازد (</w:t>
      </w:r>
      <w:r w:rsidRPr="00E30474">
        <w:rPr>
          <w:rFonts w:cs="B Roya" w:hint="cs"/>
          <w:sz w:val="32"/>
          <w:szCs w:val="32"/>
          <w:rtl/>
          <w:lang w:bidi="fa-IR"/>
        </w:rPr>
        <w:t>٧</w:t>
      </w:r>
      <w:r w:rsidRPr="00E30474">
        <w:rPr>
          <w:rFonts w:cs="B Roya"/>
          <w:sz w:val="32"/>
          <w:szCs w:val="32"/>
          <w:rtl/>
          <w:lang w:bidi="fa-IR"/>
        </w:rPr>
        <w:t xml:space="preserve">). به اين ترتيب، مبارزه انتخاباتي هاليوودي حزب انقلاب قوانين اساسي با هزينه‌اي فراتر از </w:t>
      </w:r>
      <w:r w:rsidRPr="00E30474">
        <w:rPr>
          <w:rFonts w:cs="B Roya" w:hint="cs"/>
          <w:sz w:val="32"/>
          <w:szCs w:val="32"/>
          <w:rtl/>
          <w:lang w:bidi="fa-IR"/>
        </w:rPr>
        <w:t>٣٤٠</w:t>
      </w:r>
      <w:r w:rsidRPr="00E30474">
        <w:rPr>
          <w:rFonts w:cs="B Roya"/>
          <w:sz w:val="32"/>
          <w:szCs w:val="32"/>
          <w:rtl/>
          <w:lang w:bidi="fa-IR"/>
        </w:rPr>
        <w:t xml:space="preserve"> ميليون دلار (يعني ده برابر سقف هزينه‌اي که قانون مقرر کرده)، ديگر شانسي براي رقبا باقي نمي‌گذارد. در يکشنبه اول ژوئيه </w:t>
      </w:r>
      <w:r w:rsidRPr="00E30474">
        <w:rPr>
          <w:rFonts w:cs="B Roya" w:hint="cs"/>
          <w:sz w:val="32"/>
          <w:szCs w:val="32"/>
          <w:rtl/>
          <w:lang w:bidi="fa-IR"/>
        </w:rPr>
        <w:t>٢٠١٢</w:t>
      </w:r>
      <w:r w:rsidRPr="00E30474">
        <w:rPr>
          <w:rFonts w:cs="B Roya"/>
          <w:sz w:val="32"/>
          <w:szCs w:val="32"/>
          <w:rtl/>
          <w:lang w:bidi="fa-IR"/>
        </w:rPr>
        <w:t>، پس از يک روز حرکت و تلاش بسيار، آقاي پنيا نيتو در صدر نتايج جاي گرفت: سازمان‌هاي مدني بيش از يک هزار مورد خلاف را آشکار کردند- دزديدن صندوق‌هاي آرا، بازداشت اعضاي حوزه‌هاي راي‌گيري، تيراندازي‌ها... با اين حال، والدس زوريتا، رئيس انستيتو انتخابات فدرال همان شب در تلويزيون اعلام کرد که کشور «</w:t>
      </w:r>
      <w:r w:rsidRPr="00E30474">
        <w:rPr>
          <w:rFonts w:cs="B Roya"/>
          <w:i/>
          <w:iCs/>
          <w:sz w:val="32"/>
          <w:szCs w:val="32"/>
          <w:rtl/>
          <w:lang w:bidi="fa-IR"/>
        </w:rPr>
        <w:t>انتخاباتي نمونه، مشارکتي، آرام و حقيقتا استثنايي</w:t>
      </w:r>
      <w:r w:rsidRPr="00E30474">
        <w:rPr>
          <w:rFonts w:cs="B Roya"/>
          <w:sz w:val="32"/>
          <w:szCs w:val="32"/>
          <w:rtl/>
          <w:lang w:bidi="fa-IR"/>
        </w:rPr>
        <w:t>» را پشت سر گذاشته است.</w:t>
      </w:r>
    </w:p>
    <w:p w:rsidR="00B9182F" w:rsidRPr="00E30474" w:rsidRDefault="00B9182F" w:rsidP="00E30474">
      <w:pPr>
        <w:bidi/>
        <w:spacing w:after="120"/>
        <w:rPr>
          <w:rFonts w:cs="B Roya"/>
          <w:sz w:val="32"/>
          <w:szCs w:val="32"/>
          <w:rtl/>
          <w:lang w:bidi="fa-IR"/>
        </w:rPr>
      </w:pPr>
    </w:p>
    <w:p w:rsidR="00B9182F" w:rsidRPr="00E30474" w:rsidRDefault="00B9182F" w:rsidP="0091017D">
      <w:pPr>
        <w:bidi/>
        <w:spacing w:after="120"/>
        <w:rPr>
          <w:rFonts w:cs="B Roya"/>
          <w:sz w:val="32"/>
          <w:szCs w:val="32"/>
          <w:rtl/>
          <w:lang w:bidi="fa-IR"/>
        </w:rPr>
      </w:pPr>
      <w:r w:rsidRPr="00E30474">
        <w:rPr>
          <w:rFonts w:cs="B Roya"/>
          <w:sz w:val="32"/>
          <w:szCs w:val="32"/>
          <w:rtl/>
          <w:lang w:bidi="fa-IR"/>
        </w:rPr>
        <w:t xml:space="preserve">پنج روز طول کشيد که انستيتو نتايج را به طور رسمي تاييد و پيروزي نامزد خوش‌سيماي تلويزيوني را با </w:t>
      </w:r>
      <w:r w:rsidRPr="00E30474">
        <w:rPr>
          <w:rFonts w:cs="B Roya" w:hint="cs"/>
          <w:sz w:val="32"/>
          <w:szCs w:val="32"/>
          <w:rtl/>
          <w:lang w:bidi="fa-IR"/>
        </w:rPr>
        <w:t>٣٨</w:t>
      </w:r>
      <w:r w:rsidRPr="00E30474">
        <w:rPr>
          <w:rFonts w:cs="B Roya"/>
          <w:sz w:val="32"/>
          <w:szCs w:val="32"/>
          <w:rtl/>
          <w:lang w:bidi="fa-IR"/>
        </w:rPr>
        <w:t>% آرا و موافقت هيئت نمايندگان ناظر سازمان کشورهاي آمريکا را اعلام کند. بنا بر برآورد آقاي لوپز اوبرادور، با شش دهم درصد کمتر، ميليون‌ها راي خريداري شده بود: او پروژه «</w:t>
      </w:r>
      <w:r w:rsidRPr="00E30474">
        <w:rPr>
          <w:rFonts w:cs="B Roya"/>
          <w:i/>
          <w:iCs/>
          <w:sz w:val="32"/>
          <w:szCs w:val="32"/>
          <w:rtl/>
          <w:lang w:bidi="fa-IR"/>
        </w:rPr>
        <w:t>تبهکاري سازمان‌يافته انتخاباتي</w:t>
      </w:r>
      <w:r w:rsidRPr="00E30474">
        <w:rPr>
          <w:rFonts w:cs="B Roya"/>
          <w:sz w:val="32"/>
          <w:szCs w:val="32"/>
          <w:rtl/>
          <w:lang w:bidi="fa-IR"/>
        </w:rPr>
        <w:t>(</w:t>
      </w:r>
      <w:r w:rsidRPr="00E30474">
        <w:rPr>
          <w:rFonts w:cs="B Roya" w:hint="cs"/>
          <w:sz w:val="32"/>
          <w:szCs w:val="32"/>
          <w:rtl/>
          <w:lang w:bidi="fa-IR"/>
        </w:rPr>
        <w:t>٨</w:t>
      </w:r>
      <w:r w:rsidRPr="00E30474">
        <w:rPr>
          <w:rFonts w:cs="B Roya"/>
          <w:sz w:val="32"/>
          <w:szCs w:val="32"/>
          <w:rtl/>
          <w:lang w:bidi="fa-IR"/>
        </w:rPr>
        <w:t xml:space="preserve">)» را تقبيح کرد. يک بار ديگر، شکايت‌هاي حزب‌اش بي‌نتيجه ماند. دادگاه انتخابات به اين نتيجه رسيد که بي‌قانوني‌هاي مشاهده شده در انتخابات آن چنان نبودند که اعتبار آن را به زير سوال برند و، در اواخر اوت، صحت و قانوني بودن فراينده انتخابات و پيروزي حزب انقلاب قوانين اساسي را تاييد نمود. انستيتو انتخابات فدرال نيز، به بهانه هزينه گزاف بايگاني، خواهان از بين بردن برگه‌هاي آراي مورد استفاده در انتخابات‌هاي </w:t>
      </w:r>
      <w:r w:rsidRPr="00E30474">
        <w:rPr>
          <w:rFonts w:cs="B Roya" w:hint="cs"/>
          <w:sz w:val="32"/>
          <w:szCs w:val="32"/>
          <w:rtl/>
          <w:lang w:bidi="fa-IR"/>
        </w:rPr>
        <w:t>٢٠١٢</w:t>
      </w:r>
      <w:r w:rsidRPr="00E30474">
        <w:rPr>
          <w:rFonts w:cs="B Roya"/>
          <w:sz w:val="32"/>
          <w:szCs w:val="32"/>
          <w:rtl/>
          <w:lang w:bidi="fa-IR"/>
        </w:rPr>
        <w:t xml:space="preserve"> و </w:t>
      </w:r>
      <w:r w:rsidRPr="00E30474">
        <w:rPr>
          <w:rFonts w:cs="B Roya" w:hint="cs"/>
          <w:sz w:val="32"/>
          <w:szCs w:val="32"/>
          <w:rtl/>
          <w:lang w:bidi="fa-IR"/>
        </w:rPr>
        <w:t>٢٠٠٦</w:t>
      </w:r>
      <w:r w:rsidRPr="00E30474">
        <w:rPr>
          <w:rFonts w:cs="B Roya"/>
          <w:sz w:val="32"/>
          <w:szCs w:val="32"/>
          <w:rtl/>
          <w:lang w:bidi="fa-IR"/>
        </w:rPr>
        <w:t xml:space="preserve"> شد...</w:t>
      </w:r>
    </w:p>
    <w:p w:rsidR="00B9182F" w:rsidRPr="00E30474" w:rsidRDefault="00B9182F" w:rsidP="00E30474">
      <w:pPr>
        <w:bidi/>
        <w:spacing w:after="120"/>
        <w:rPr>
          <w:rFonts w:cs="B Roya"/>
          <w:sz w:val="32"/>
          <w:szCs w:val="32"/>
          <w:rtl/>
          <w:lang w:bidi="fa-IR"/>
        </w:rPr>
      </w:pPr>
    </w:p>
    <w:p w:rsidR="00B9182F" w:rsidRPr="00E30474" w:rsidRDefault="00B9182F" w:rsidP="00530466">
      <w:pPr>
        <w:bidi/>
        <w:spacing w:after="120"/>
        <w:rPr>
          <w:rFonts w:cs="B Roya"/>
          <w:sz w:val="32"/>
          <w:szCs w:val="32"/>
          <w:rtl/>
          <w:lang w:bidi="fa-IR"/>
        </w:rPr>
      </w:pPr>
      <w:r w:rsidRPr="00E30474">
        <w:rPr>
          <w:rFonts w:cs="B Roya"/>
          <w:sz w:val="32"/>
          <w:szCs w:val="32"/>
          <w:rtl/>
          <w:lang w:bidi="fa-IR"/>
        </w:rPr>
        <w:t xml:space="preserve">در ژوئن </w:t>
      </w:r>
      <w:r w:rsidRPr="00E30474">
        <w:rPr>
          <w:rFonts w:cs="B Roya" w:hint="cs"/>
          <w:sz w:val="32"/>
          <w:szCs w:val="32"/>
          <w:rtl/>
          <w:lang w:bidi="fa-IR"/>
        </w:rPr>
        <w:t>٢٠١٧</w:t>
      </w:r>
      <w:r w:rsidRPr="00E30474">
        <w:rPr>
          <w:rFonts w:cs="B Roya"/>
          <w:sz w:val="32"/>
          <w:szCs w:val="32"/>
          <w:rtl/>
          <w:lang w:bidi="fa-IR"/>
        </w:rPr>
        <w:t xml:space="preserve">، آلفردو دل مازو مازا، پسر عموي  پنيا نيتو، در انتخابات فرمانداري استان مکزيکو در برابر خانم دلفينا گومز آلوارز، رهبر محلي حزب آقاي لوپز اوبرادور، پيروز شد. اين آدم حزب انقلاب قوانين اساسي، براي زدن نامزدي در موقعيت بهتر، ناچار شده يک بار ديگر با بهره‌گيري از مجموعه‌اي از روش‌هاي مورد استفاده در سال‌هاي </w:t>
      </w:r>
      <w:r w:rsidRPr="00E30474">
        <w:rPr>
          <w:rFonts w:cs="B Roya" w:hint="cs"/>
          <w:sz w:val="32"/>
          <w:szCs w:val="32"/>
          <w:rtl/>
          <w:lang w:bidi="fa-IR"/>
        </w:rPr>
        <w:t>٢٠٠٦</w:t>
      </w:r>
      <w:r w:rsidRPr="00E30474">
        <w:rPr>
          <w:rFonts w:cs="B Roya"/>
          <w:sz w:val="32"/>
          <w:szCs w:val="32"/>
          <w:rtl/>
          <w:lang w:bidi="fa-IR"/>
        </w:rPr>
        <w:t xml:space="preserve"> و </w:t>
      </w:r>
      <w:r w:rsidRPr="00E30474">
        <w:rPr>
          <w:rFonts w:cs="B Roya" w:hint="cs"/>
          <w:sz w:val="32"/>
          <w:szCs w:val="32"/>
          <w:rtl/>
          <w:lang w:bidi="fa-IR"/>
        </w:rPr>
        <w:t>٢٠١٢</w:t>
      </w:r>
      <w:r w:rsidRPr="00E30474">
        <w:rPr>
          <w:rFonts w:cs="B Roya"/>
          <w:sz w:val="32"/>
          <w:szCs w:val="32"/>
          <w:rtl/>
          <w:lang w:bidi="fa-IR"/>
        </w:rPr>
        <w:t xml:space="preserve"> دست به تقلب بزند(</w:t>
      </w:r>
      <w:r w:rsidRPr="00E30474">
        <w:rPr>
          <w:rFonts w:cs="B Roya" w:hint="cs"/>
          <w:sz w:val="32"/>
          <w:szCs w:val="32"/>
          <w:rtl/>
          <w:lang w:bidi="fa-IR"/>
        </w:rPr>
        <w:t>٩</w:t>
      </w:r>
      <w:r w:rsidRPr="00E30474">
        <w:rPr>
          <w:rFonts w:cs="B Roya"/>
          <w:sz w:val="32"/>
          <w:szCs w:val="32"/>
          <w:rtl/>
          <w:lang w:bidi="fa-IR"/>
        </w:rPr>
        <w:t xml:space="preserve">). با اين حال، آملو اعلام کرده که بار ديگر در انتخابات رياست جمهوري </w:t>
      </w:r>
      <w:r w:rsidRPr="00E30474">
        <w:rPr>
          <w:rFonts w:cs="B Roya" w:hint="cs"/>
          <w:sz w:val="32"/>
          <w:szCs w:val="32"/>
          <w:rtl/>
          <w:lang w:bidi="fa-IR"/>
        </w:rPr>
        <w:t>٢٠١٨</w:t>
      </w:r>
      <w:r w:rsidRPr="00E30474">
        <w:rPr>
          <w:rFonts w:cs="B Roya"/>
          <w:sz w:val="32"/>
          <w:szCs w:val="32"/>
          <w:rtl/>
          <w:lang w:bidi="fa-IR"/>
        </w:rPr>
        <w:t xml:space="preserve"> شرکت خواهد کرد...</w:t>
      </w:r>
    </w:p>
    <w:p w:rsidR="00B9182F" w:rsidRPr="00E30474" w:rsidRDefault="00B9182F" w:rsidP="00897E0B">
      <w:pPr>
        <w:bidi/>
        <w:spacing w:after="120"/>
        <w:rPr>
          <w:rFonts w:cs="B Roya"/>
          <w:sz w:val="32"/>
          <w:szCs w:val="32"/>
          <w:rtl/>
          <w:lang w:bidi="fa-IR"/>
        </w:rPr>
      </w:pPr>
    </w:p>
    <w:p w:rsidR="00B9182F" w:rsidRPr="00E30474" w:rsidRDefault="00B9182F" w:rsidP="00E30474">
      <w:pPr>
        <w:pStyle w:val="EndnoteText"/>
        <w:bidi/>
        <w:rPr>
          <w:rFonts w:ascii="Times New Roman" w:hAnsi="Times New Roman" w:cs="B Roya"/>
          <w:sz w:val="32"/>
          <w:szCs w:val="32"/>
        </w:rPr>
      </w:pPr>
      <w:r w:rsidRPr="00E30474">
        <w:rPr>
          <w:rFonts w:cs="B Roya" w:hint="cs"/>
          <w:sz w:val="32"/>
          <w:szCs w:val="32"/>
          <w:rtl/>
          <w:lang w:bidi="fa-IR"/>
        </w:rPr>
        <w:t>١</w:t>
      </w:r>
      <w:r w:rsidRPr="00E30474">
        <w:rPr>
          <w:rFonts w:cs="B Roya"/>
          <w:sz w:val="32"/>
          <w:szCs w:val="32"/>
          <w:rtl/>
          <w:lang w:bidi="fa-IR"/>
        </w:rPr>
        <w:t xml:space="preserve">- </w:t>
      </w:r>
      <w:r w:rsidRPr="00E30474">
        <w:rPr>
          <w:rFonts w:ascii="Times New Roman" w:hAnsi="Times New Roman" w:cs="B Roya" w:hint="cs"/>
          <w:sz w:val="32"/>
          <w:szCs w:val="32"/>
          <w:rtl/>
          <w:lang w:bidi="fa-IR"/>
        </w:rPr>
        <w:t>ی</w:t>
      </w:r>
      <w:r w:rsidRPr="00E30474">
        <w:rPr>
          <w:rFonts w:ascii="Times New Roman" w:hAnsi="Times New Roman" w:cs="B Roya"/>
          <w:sz w:val="32"/>
          <w:szCs w:val="32"/>
          <w:rtl/>
          <w:lang w:bidi="fa-IR"/>
        </w:rPr>
        <w:t>ا، می‌توان گفت، نقل‌قول‌های پایین برگرفته از همین فیلم‌اند.</w:t>
      </w:r>
    </w:p>
    <w:p w:rsidR="00B9182F" w:rsidRPr="00E30474" w:rsidRDefault="00B9182F" w:rsidP="00897E0B">
      <w:pPr>
        <w:bidi/>
        <w:spacing w:after="120"/>
        <w:rPr>
          <w:rFonts w:cs="B Roya"/>
          <w:sz w:val="32"/>
          <w:szCs w:val="32"/>
          <w:rtl/>
          <w:lang w:bidi="fa-IR"/>
        </w:rPr>
      </w:pPr>
    </w:p>
    <w:p w:rsidR="00B9182F" w:rsidRPr="00E30474" w:rsidRDefault="00B9182F" w:rsidP="00E30474">
      <w:pPr>
        <w:bidi/>
        <w:spacing w:after="120"/>
        <w:rPr>
          <w:rFonts w:cs="B Roya"/>
          <w:sz w:val="32"/>
          <w:szCs w:val="32"/>
          <w:rtl/>
          <w:lang w:bidi="fa-IR"/>
        </w:rPr>
      </w:pPr>
    </w:p>
    <w:p w:rsidR="00B9182F" w:rsidRPr="00E30474" w:rsidRDefault="00B9182F" w:rsidP="00E30474">
      <w:pPr>
        <w:bidi/>
        <w:spacing w:after="120"/>
        <w:rPr>
          <w:rFonts w:cs="B Roya"/>
          <w:sz w:val="32"/>
          <w:szCs w:val="32"/>
          <w:rtl/>
          <w:lang w:bidi="fa-IR"/>
        </w:rPr>
      </w:pPr>
      <w:r w:rsidRPr="00E30474">
        <w:rPr>
          <w:rFonts w:cs="B Roya" w:hint="cs"/>
          <w:sz w:val="32"/>
          <w:szCs w:val="32"/>
          <w:rtl/>
          <w:lang w:bidi="fa-IR"/>
        </w:rPr>
        <w:t>٢</w:t>
      </w:r>
      <w:r w:rsidRPr="00E30474">
        <w:rPr>
          <w:rFonts w:cs="B Roya"/>
          <w:sz w:val="32"/>
          <w:szCs w:val="32"/>
          <w:rtl/>
          <w:lang w:bidi="fa-IR"/>
        </w:rPr>
        <w:t>-</w:t>
      </w:r>
    </w:p>
    <w:p w:rsidR="00B9182F" w:rsidRDefault="00B9182F" w:rsidP="00E30474">
      <w:pPr>
        <w:spacing w:after="120"/>
        <w:rPr>
          <w:rFonts w:cs="B Roya"/>
          <w:sz w:val="32"/>
          <w:szCs w:val="32"/>
          <w:lang w:val="fr-FR" w:bidi="fa-IR"/>
        </w:rPr>
      </w:pPr>
      <w:r w:rsidRPr="007F6387">
        <w:rPr>
          <w:lang w:val="fr-FR"/>
        </w:rPr>
        <w:t xml:space="preserve">John M. Ackerman (sous la dir. de), </w:t>
      </w:r>
      <w:r w:rsidRPr="007F6387">
        <w:rPr>
          <w:i/>
          <w:lang w:val="fr-FR"/>
        </w:rPr>
        <w:t>Más allá del acceso a la información. Transparencia, rendición de cuentas y Estado de derecho,</w:t>
      </w:r>
      <w:r w:rsidRPr="007F6387">
        <w:rPr>
          <w:lang w:val="fr-FR"/>
        </w:rPr>
        <w:t xml:space="preserve"> Siglo XXI, Mexico, 2008</w:t>
      </w:r>
    </w:p>
    <w:p w:rsidR="00B9182F" w:rsidRPr="00E30474" w:rsidRDefault="00B9182F" w:rsidP="00E30474">
      <w:pPr>
        <w:spacing w:after="120"/>
        <w:rPr>
          <w:rFonts w:cs="B Roya"/>
          <w:sz w:val="32"/>
          <w:szCs w:val="32"/>
          <w:lang w:val="fr-FR" w:bidi="fa-IR"/>
        </w:rPr>
      </w:pPr>
    </w:p>
    <w:p w:rsidR="00B9182F" w:rsidRPr="00E30474" w:rsidRDefault="00B9182F" w:rsidP="00E30474">
      <w:pPr>
        <w:bidi/>
        <w:spacing w:after="120"/>
        <w:rPr>
          <w:rFonts w:cs="B Roya"/>
          <w:sz w:val="32"/>
          <w:szCs w:val="32"/>
          <w:rtl/>
          <w:lang w:bidi="fa-IR"/>
        </w:rPr>
      </w:pPr>
      <w:r w:rsidRPr="00E30474">
        <w:rPr>
          <w:rFonts w:cs="B Roya" w:hint="cs"/>
          <w:sz w:val="32"/>
          <w:szCs w:val="32"/>
          <w:rtl/>
          <w:lang w:bidi="fa-IR"/>
        </w:rPr>
        <w:t>٣</w:t>
      </w:r>
      <w:r w:rsidRPr="00E30474">
        <w:rPr>
          <w:rFonts w:cs="B Roya"/>
          <w:sz w:val="32"/>
          <w:szCs w:val="32"/>
          <w:rtl/>
          <w:lang w:bidi="fa-IR"/>
        </w:rPr>
        <w:t>-</w:t>
      </w:r>
    </w:p>
    <w:p w:rsidR="00B9182F" w:rsidRPr="007F6387" w:rsidRDefault="00B9182F" w:rsidP="00E30474">
      <w:pPr>
        <w:pStyle w:val="EndnoteText"/>
        <w:ind w:left="360"/>
        <w:rPr>
          <w:rFonts w:ascii="Times New Roman" w:hAnsi="Times New Roman" w:cs="B Nazanin"/>
          <w:sz w:val="22"/>
          <w:szCs w:val="22"/>
          <w:lang w:val="en-US"/>
        </w:rPr>
      </w:pPr>
      <w:r w:rsidRPr="007F6387">
        <w:rPr>
          <w:rFonts w:ascii="Times New Roman" w:hAnsi="Times New Roman" w:cs="B Nazanin"/>
          <w:sz w:val="22"/>
          <w:szCs w:val="22"/>
          <w:lang w:val="en-US"/>
        </w:rPr>
        <w:t xml:space="preserve">Jordan Robertson, Michael Riley et Andrew Willis, « How to hack an election », </w:t>
      </w:r>
      <w:r w:rsidRPr="007F6387">
        <w:rPr>
          <w:rFonts w:ascii="Times New Roman" w:hAnsi="Times New Roman" w:cs="B Nazanin"/>
          <w:i/>
          <w:sz w:val="22"/>
          <w:szCs w:val="22"/>
          <w:lang w:val="en-US"/>
        </w:rPr>
        <w:t>Bloomberg Businessweek</w:t>
      </w:r>
      <w:r w:rsidRPr="007F6387">
        <w:rPr>
          <w:rFonts w:ascii="Times New Roman" w:hAnsi="Times New Roman" w:cs="B Nazanin"/>
          <w:sz w:val="22"/>
          <w:szCs w:val="22"/>
          <w:lang w:val="en-US"/>
        </w:rPr>
        <w:t xml:space="preserve">, New York, 31 mai 2016. </w:t>
      </w:r>
    </w:p>
    <w:p w:rsidR="00B9182F" w:rsidRPr="00E30474" w:rsidRDefault="00B9182F" w:rsidP="00E30474">
      <w:pPr>
        <w:spacing w:after="120"/>
        <w:rPr>
          <w:rFonts w:cs="B Roya"/>
          <w:sz w:val="32"/>
          <w:szCs w:val="32"/>
          <w:rtl/>
          <w:lang w:bidi="fa-IR"/>
        </w:rPr>
      </w:pPr>
    </w:p>
    <w:p w:rsidR="00B9182F" w:rsidRPr="00E30474" w:rsidRDefault="00B9182F" w:rsidP="00E30474">
      <w:pPr>
        <w:pStyle w:val="EndnoteText"/>
        <w:bidi/>
        <w:rPr>
          <w:rFonts w:ascii="Times New Roman" w:hAnsi="Times New Roman" w:cs="B Roya"/>
          <w:sz w:val="32"/>
          <w:szCs w:val="32"/>
          <w:lang w:val="en-US"/>
        </w:rPr>
      </w:pPr>
      <w:r w:rsidRPr="00E30474">
        <w:rPr>
          <w:rFonts w:cs="B Roya" w:hint="cs"/>
          <w:sz w:val="32"/>
          <w:szCs w:val="32"/>
          <w:rtl/>
          <w:lang w:bidi="fa-IR"/>
        </w:rPr>
        <w:t>٤</w:t>
      </w:r>
      <w:r w:rsidRPr="00E30474">
        <w:rPr>
          <w:rFonts w:cs="B Roya"/>
          <w:sz w:val="32"/>
          <w:szCs w:val="32"/>
          <w:rtl/>
          <w:lang w:bidi="fa-IR"/>
        </w:rPr>
        <w:t xml:space="preserve">- </w:t>
      </w:r>
      <w:r w:rsidRPr="00E30474">
        <w:rPr>
          <w:rFonts w:ascii="Times New Roman" w:hAnsi="Times New Roman" w:cs="B Roya"/>
          <w:sz w:val="32"/>
          <w:szCs w:val="32"/>
          <w:rtl/>
          <w:lang w:val="en-US" w:bidi="fa-IR"/>
        </w:rPr>
        <w:t>در اشاره به رسوایی واترگیت که موجب سقوط ریچارد نیکسون، رئیس جمهمور آمریکا، در سال 1974 شد.</w:t>
      </w:r>
    </w:p>
    <w:p w:rsidR="00B9182F" w:rsidRPr="00E30474" w:rsidRDefault="00B9182F" w:rsidP="00E30474">
      <w:pPr>
        <w:bidi/>
        <w:spacing w:after="120"/>
        <w:rPr>
          <w:rFonts w:cs="B Roya"/>
          <w:sz w:val="32"/>
          <w:szCs w:val="32"/>
          <w:rtl/>
          <w:lang w:bidi="fa-IR"/>
        </w:rPr>
      </w:pPr>
    </w:p>
    <w:p w:rsidR="00B9182F" w:rsidRPr="00E30474" w:rsidRDefault="00B9182F" w:rsidP="00E30474">
      <w:pPr>
        <w:bidi/>
        <w:spacing w:after="120"/>
        <w:rPr>
          <w:rFonts w:cs="B Roya"/>
          <w:sz w:val="32"/>
          <w:szCs w:val="32"/>
          <w:rtl/>
          <w:lang w:bidi="fa-IR"/>
        </w:rPr>
      </w:pPr>
    </w:p>
    <w:p w:rsidR="00B9182F" w:rsidRPr="00E30474" w:rsidRDefault="00B9182F" w:rsidP="00E30474">
      <w:pPr>
        <w:bidi/>
        <w:spacing w:after="120"/>
        <w:rPr>
          <w:rFonts w:cs="B Roya"/>
          <w:sz w:val="32"/>
          <w:szCs w:val="32"/>
          <w:rtl/>
          <w:lang w:bidi="fa-IR"/>
        </w:rPr>
      </w:pPr>
      <w:r w:rsidRPr="00E30474">
        <w:rPr>
          <w:rFonts w:cs="B Roya" w:hint="cs"/>
          <w:sz w:val="32"/>
          <w:szCs w:val="32"/>
          <w:rtl/>
          <w:lang w:bidi="fa-IR"/>
        </w:rPr>
        <w:lastRenderedPageBreak/>
        <w:t>٥</w:t>
      </w:r>
      <w:r w:rsidRPr="00E30474">
        <w:rPr>
          <w:rFonts w:cs="B Roya"/>
          <w:sz w:val="32"/>
          <w:szCs w:val="32"/>
          <w:rtl/>
          <w:lang w:bidi="fa-IR"/>
        </w:rPr>
        <w:t>-</w:t>
      </w:r>
    </w:p>
    <w:p w:rsidR="00B9182F" w:rsidRDefault="00B9182F" w:rsidP="00E30474">
      <w:pPr>
        <w:spacing w:after="120"/>
        <w:rPr>
          <w:rFonts w:cs="B Roya"/>
          <w:sz w:val="32"/>
          <w:szCs w:val="32"/>
          <w:lang w:val="fr-FR" w:bidi="fa-IR"/>
        </w:rPr>
      </w:pPr>
      <w:r w:rsidRPr="00E30474">
        <w:rPr>
          <w:lang w:val="fr-FR"/>
        </w:rPr>
        <w:t xml:space="preserve">« Estados compraron $ miles de millones a Soriana en despensas », 6 juillet 2012, </w:t>
      </w:r>
      <w:hyperlink r:id="rId8" w:history="1">
        <w:r w:rsidRPr="004F3B51">
          <w:rPr>
            <w:rStyle w:val="Hyperlink"/>
            <w:rFonts w:cs="B Nazanin"/>
            <w:lang w:val="fr-FR"/>
          </w:rPr>
          <w:t>http://aristeguinoticias.com</w:t>
        </w:r>
      </w:hyperlink>
    </w:p>
    <w:p w:rsidR="00B9182F" w:rsidRPr="00E30474" w:rsidRDefault="00B9182F" w:rsidP="00E30474">
      <w:pPr>
        <w:spacing w:after="120"/>
        <w:rPr>
          <w:rFonts w:cs="B Roya"/>
          <w:sz w:val="32"/>
          <w:szCs w:val="32"/>
          <w:lang w:val="fr-FR" w:bidi="fa-IR"/>
        </w:rPr>
      </w:pPr>
    </w:p>
    <w:p w:rsidR="00B9182F" w:rsidRPr="00E30474" w:rsidRDefault="00B9182F" w:rsidP="00E30474">
      <w:pPr>
        <w:bidi/>
        <w:spacing w:after="120"/>
        <w:rPr>
          <w:rFonts w:cs="B Roya"/>
          <w:sz w:val="32"/>
          <w:szCs w:val="32"/>
          <w:rtl/>
          <w:lang w:bidi="fa-IR"/>
        </w:rPr>
      </w:pPr>
      <w:r w:rsidRPr="00E30474">
        <w:rPr>
          <w:rFonts w:cs="B Roya" w:hint="cs"/>
          <w:sz w:val="32"/>
          <w:szCs w:val="32"/>
          <w:rtl/>
          <w:lang w:bidi="fa-IR"/>
        </w:rPr>
        <w:t>٦</w:t>
      </w:r>
      <w:r w:rsidRPr="00E30474">
        <w:rPr>
          <w:rFonts w:cs="B Roya"/>
          <w:sz w:val="32"/>
          <w:szCs w:val="32"/>
          <w:rtl/>
          <w:lang w:bidi="fa-IR"/>
        </w:rPr>
        <w:t>-</w:t>
      </w:r>
    </w:p>
    <w:p w:rsidR="00B9182F" w:rsidRPr="007F6387" w:rsidRDefault="00B9182F" w:rsidP="00E30474">
      <w:pPr>
        <w:pStyle w:val="ListParagraph"/>
        <w:ind w:left="360"/>
        <w:jc w:val="both"/>
        <w:rPr>
          <w:lang w:val="fr-FR"/>
        </w:rPr>
      </w:pPr>
      <w:r w:rsidRPr="007F6387">
        <w:rPr>
          <w:lang w:val="fr-FR"/>
        </w:rPr>
        <w:t>« </w:t>
      </w:r>
      <w:r w:rsidRPr="007F6387">
        <w:rPr>
          <w:lang w:val="fr-FR" w:eastAsia="fr-FR"/>
        </w:rPr>
        <w:t xml:space="preserve">Repudian en 16 estados la “compra masiva de votos” a favor del PRI », </w:t>
      </w:r>
      <w:r w:rsidRPr="007F6387">
        <w:rPr>
          <w:i/>
          <w:lang w:val="fr-FR" w:eastAsia="fr-FR"/>
        </w:rPr>
        <w:t>La Jornada</w:t>
      </w:r>
      <w:r w:rsidRPr="007F6387">
        <w:rPr>
          <w:lang w:val="fr-FR" w:eastAsia="fr-FR"/>
        </w:rPr>
        <w:t>, Mexico, 8 juillet 2012.</w:t>
      </w:r>
    </w:p>
    <w:p w:rsidR="00B9182F" w:rsidRPr="00E30474" w:rsidRDefault="00B9182F" w:rsidP="00E30474">
      <w:pPr>
        <w:bidi/>
        <w:spacing w:after="120"/>
        <w:jc w:val="right"/>
        <w:rPr>
          <w:rFonts w:cs="B Roya"/>
          <w:sz w:val="32"/>
          <w:szCs w:val="32"/>
          <w:rtl/>
          <w:lang w:val="fr-FR" w:bidi="fa-IR"/>
        </w:rPr>
      </w:pPr>
    </w:p>
    <w:p w:rsidR="00B9182F" w:rsidRPr="00E30474" w:rsidRDefault="00B9182F" w:rsidP="00E30474">
      <w:pPr>
        <w:bidi/>
        <w:spacing w:after="120"/>
        <w:rPr>
          <w:rFonts w:cs="B Roya"/>
          <w:sz w:val="32"/>
          <w:szCs w:val="32"/>
          <w:rtl/>
          <w:lang w:bidi="fa-IR"/>
        </w:rPr>
      </w:pPr>
      <w:r w:rsidRPr="00E30474">
        <w:rPr>
          <w:rFonts w:cs="B Roya" w:hint="cs"/>
          <w:sz w:val="32"/>
          <w:szCs w:val="32"/>
          <w:rtl/>
          <w:lang w:bidi="fa-IR"/>
        </w:rPr>
        <w:t>٧</w:t>
      </w:r>
      <w:r w:rsidRPr="00E30474">
        <w:rPr>
          <w:rFonts w:cs="B Roya"/>
          <w:sz w:val="32"/>
          <w:szCs w:val="32"/>
          <w:rtl/>
          <w:lang w:bidi="fa-IR"/>
        </w:rPr>
        <w:t>-</w:t>
      </w:r>
    </w:p>
    <w:p w:rsidR="00B9182F" w:rsidRDefault="00B9182F" w:rsidP="00E30474">
      <w:pPr>
        <w:spacing w:after="120"/>
        <w:rPr>
          <w:rFonts w:cs="B Roya"/>
          <w:sz w:val="32"/>
          <w:szCs w:val="32"/>
          <w:lang w:val="fr-FR" w:bidi="fa-IR"/>
        </w:rPr>
      </w:pPr>
      <w:r w:rsidRPr="00E30474">
        <w:rPr>
          <w:lang w:val="fr-FR"/>
        </w:rPr>
        <w:t xml:space="preserve">« Cártel de Juárez, proveedor del PRI y financiador en la campaña de Peña Nieto (Reportaje especial) », 16 mars 2016, </w:t>
      </w:r>
      <w:hyperlink r:id="rId9" w:history="1">
        <w:r w:rsidRPr="004F3B51">
          <w:rPr>
            <w:rStyle w:val="Hyperlink"/>
            <w:rFonts w:cs="B Nazanin"/>
            <w:lang w:val="fr-FR"/>
          </w:rPr>
          <w:t>http://aristeguinoticias.com</w:t>
        </w:r>
      </w:hyperlink>
    </w:p>
    <w:p w:rsidR="00B9182F" w:rsidRPr="00E30474" w:rsidRDefault="00B9182F" w:rsidP="00E30474">
      <w:pPr>
        <w:spacing w:after="120"/>
        <w:rPr>
          <w:rFonts w:cs="B Roya"/>
          <w:sz w:val="32"/>
          <w:szCs w:val="32"/>
          <w:lang w:val="fr-FR" w:bidi="fa-IR"/>
        </w:rPr>
      </w:pPr>
    </w:p>
    <w:p w:rsidR="00B9182F" w:rsidRPr="00E30474" w:rsidRDefault="00B9182F" w:rsidP="00E30474">
      <w:pPr>
        <w:bidi/>
        <w:spacing w:after="120"/>
        <w:rPr>
          <w:rFonts w:cs="B Roya"/>
          <w:sz w:val="32"/>
          <w:szCs w:val="32"/>
          <w:rtl/>
          <w:lang w:bidi="fa-IR"/>
        </w:rPr>
      </w:pPr>
      <w:r w:rsidRPr="00E30474">
        <w:rPr>
          <w:rFonts w:cs="B Roya" w:hint="cs"/>
          <w:sz w:val="32"/>
          <w:szCs w:val="32"/>
          <w:rtl/>
          <w:lang w:bidi="fa-IR"/>
        </w:rPr>
        <w:t>٨</w:t>
      </w:r>
      <w:r w:rsidRPr="00E30474">
        <w:rPr>
          <w:rFonts w:cs="B Roya"/>
          <w:sz w:val="32"/>
          <w:szCs w:val="32"/>
          <w:rtl/>
          <w:lang w:bidi="fa-IR"/>
        </w:rPr>
        <w:t>-</w:t>
      </w:r>
    </w:p>
    <w:p w:rsidR="00B9182F" w:rsidRPr="004300CA" w:rsidRDefault="00B9182F" w:rsidP="00E30474">
      <w:pPr>
        <w:spacing w:after="120"/>
        <w:rPr>
          <w:rFonts w:cs="B Roya"/>
          <w:sz w:val="32"/>
          <w:szCs w:val="32"/>
          <w:lang w:val="fr-FR" w:bidi="fa-IR"/>
        </w:rPr>
      </w:pPr>
      <w:r w:rsidRPr="004300CA">
        <w:rPr>
          <w:b/>
          <w:lang w:val="fr-FR"/>
        </w:rPr>
        <w:t xml:space="preserve">Luís Prados, « López Obrador acusa al PRI de comprar cinco millones de votos », </w:t>
      </w:r>
      <w:r w:rsidRPr="004300CA">
        <w:rPr>
          <w:b/>
          <w:i/>
          <w:lang w:val="fr-FR"/>
        </w:rPr>
        <w:t xml:space="preserve">El País, </w:t>
      </w:r>
      <w:r w:rsidRPr="004300CA">
        <w:rPr>
          <w:b/>
          <w:lang w:val="fr-FR"/>
        </w:rPr>
        <w:t>Madrid, 9 juillet 2012</w:t>
      </w:r>
    </w:p>
    <w:p w:rsidR="00B9182F" w:rsidRPr="004300CA" w:rsidRDefault="00B9182F" w:rsidP="00E30474">
      <w:pPr>
        <w:spacing w:after="120"/>
        <w:rPr>
          <w:rFonts w:cs="B Roya"/>
          <w:sz w:val="32"/>
          <w:szCs w:val="32"/>
          <w:lang w:val="fr-FR" w:bidi="fa-IR"/>
        </w:rPr>
      </w:pPr>
    </w:p>
    <w:p w:rsidR="00B9182F" w:rsidRPr="00E30474" w:rsidRDefault="00B9182F" w:rsidP="00E30474">
      <w:pPr>
        <w:bidi/>
        <w:spacing w:after="120"/>
        <w:rPr>
          <w:rFonts w:cs="B Roya"/>
          <w:sz w:val="32"/>
          <w:szCs w:val="32"/>
          <w:rtl/>
          <w:lang w:bidi="fa-IR"/>
        </w:rPr>
      </w:pPr>
      <w:r w:rsidRPr="00E30474">
        <w:rPr>
          <w:rFonts w:cs="B Roya" w:hint="cs"/>
          <w:sz w:val="32"/>
          <w:szCs w:val="32"/>
          <w:rtl/>
          <w:lang w:bidi="fa-IR"/>
        </w:rPr>
        <w:t>٩</w:t>
      </w:r>
      <w:r w:rsidRPr="00E30474">
        <w:rPr>
          <w:rFonts w:cs="B Roya"/>
          <w:sz w:val="32"/>
          <w:szCs w:val="32"/>
          <w:rtl/>
          <w:lang w:bidi="fa-IR"/>
        </w:rPr>
        <w:t>-</w:t>
      </w:r>
    </w:p>
    <w:p w:rsidR="00B9182F" w:rsidRDefault="00B9182F" w:rsidP="00E30474">
      <w:pPr>
        <w:pStyle w:val="ListParagraph"/>
        <w:spacing w:after="120"/>
        <w:ind w:left="360"/>
        <w:jc w:val="both"/>
        <w:rPr>
          <w:rtl/>
          <w:lang w:val="fr-FR"/>
        </w:rPr>
      </w:pPr>
      <w:r w:rsidRPr="007F6387">
        <w:rPr>
          <w:lang w:val="fr-FR"/>
        </w:rPr>
        <w:t xml:space="preserve">Pedro Miguel, « Fraude », </w:t>
      </w:r>
      <w:r w:rsidRPr="007F6387">
        <w:rPr>
          <w:i/>
          <w:lang w:val="fr-FR"/>
        </w:rPr>
        <w:t xml:space="preserve">La Jornada, </w:t>
      </w:r>
      <w:r w:rsidRPr="007F6387">
        <w:rPr>
          <w:lang w:val="fr-FR"/>
        </w:rPr>
        <w:t>6 juin 2017.</w:t>
      </w:r>
    </w:p>
    <w:p w:rsidR="004300CA" w:rsidRDefault="004300CA" w:rsidP="00E30474">
      <w:pPr>
        <w:pStyle w:val="ListParagraph"/>
        <w:spacing w:after="120"/>
        <w:ind w:left="360"/>
        <w:jc w:val="both"/>
        <w:rPr>
          <w:rtl/>
          <w:lang w:val="fr-FR"/>
        </w:rPr>
      </w:pPr>
    </w:p>
    <w:p w:rsidR="004300CA" w:rsidRDefault="004300CA" w:rsidP="004300CA">
      <w:pPr>
        <w:pStyle w:val="ListParagraph"/>
        <w:bidi/>
        <w:spacing w:after="120"/>
        <w:ind w:left="360"/>
        <w:jc w:val="both"/>
        <w:rPr>
          <w:rtl/>
          <w:lang w:val="fr-FR"/>
        </w:rPr>
      </w:pPr>
      <w:r>
        <w:rPr>
          <w:rFonts w:hint="cs"/>
          <w:rtl/>
          <w:lang w:val="fr-FR"/>
        </w:rPr>
        <w:t xml:space="preserve">انسان شناسی و فرهنگ ناشر نسخه فارسی لوموند دیپلماتیک در ایران است </w:t>
      </w:r>
    </w:p>
    <w:p w:rsidR="004300CA" w:rsidRDefault="004300CA" w:rsidP="004300CA">
      <w:pPr>
        <w:pStyle w:val="ListParagraph"/>
        <w:bidi/>
        <w:spacing w:after="120"/>
        <w:ind w:left="360"/>
        <w:jc w:val="both"/>
        <w:rPr>
          <w:rtl/>
          <w:lang w:val="fr-FR"/>
        </w:rPr>
      </w:pPr>
    </w:p>
    <w:p w:rsidR="004300CA" w:rsidRPr="007F6387" w:rsidRDefault="004300CA" w:rsidP="004300CA">
      <w:pPr>
        <w:pStyle w:val="ListParagraph"/>
        <w:bidi/>
        <w:spacing w:after="120"/>
        <w:ind w:left="360"/>
        <w:jc w:val="both"/>
        <w:rPr>
          <w:lang w:val="fr-FR" w:bidi="fa-IR"/>
        </w:rPr>
      </w:pPr>
      <w:r>
        <w:rPr>
          <w:rFonts w:hint="cs"/>
          <w:rtl/>
          <w:lang w:val="fr-FR"/>
        </w:rPr>
        <w:t xml:space="preserve">لوموند دیپلماتیک نوامبر 2017 </w:t>
      </w:r>
    </w:p>
    <w:sectPr w:rsidR="004300CA" w:rsidRPr="007F6387" w:rsidSect="0022056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3BD" w:rsidRDefault="000453BD" w:rsidP="00B9182F">
      <w:r>
        <w:separator/>
      </w:r>
    </w:p>
  </w:endnote>
  <w:endnote w:type="continuationSeparator" w:id="0">
    <w:p w:rsidR="000453BD" w:rsidRDefault="000453BD" w:rsidP="00B91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 Nazanin">
    <w:altName w:val="Courier New"/>
    <w:panose1 w:val="00000400000000000000"/>
    <w:charset w:val="B2"/>
    <w:family w:val="auto"/>
    <w:pitch w:val="variable"/>
    <w:sig w:usb0="00002000"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Roya">
    <w:altName w:val="Courier New"/>
    <w:panose1 w:val="00000400000000000000"/>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3BD" w:rsidRDefault="000453BD" w:rsidP="00B9182F">
      <w:r>
        <w:separator/>
      </w:r>
    </w:p>
  </w:footnote>
  <w:footnote w:type="continuationSeparator" w:id="0">
    <w:p w:rsidR="000453BD" w:rsidRDefault="000453BD" w:rsidP="00B918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82F" w:rsidRDefault="00B9182F" w:rsidP="00E30474">
    <w:pPr>
      <w:pStyle w:val="Header"/>
      <w:ind w:right="515"/>
      <w:jc w:val="right"/>
      <w:rPr>
        <w:lang w:bidi="fa-IR"/>
      </w:rPr>
    </w:pPr>
  </w:p>
  <w:p w:rsidR="00B9182F" w:rsidRDefault="004300CA" w:rsidP="00E30474">
    <w:pPr>
      <w:pStyle w:val="Header"/>
      <w:bidi/>
      <w:rPr>
        <w:rFonts w:cs="Times New Roman"/>
        <w:color w:val="323E4F"/>
        <w:rtl/>
        <w:lang w:bidi="fa-IR"/>
      </w:rPr>
    </w:pPr>
    <w:r>
      <w:rPr>
        <w:noProof/>
        <w:lang w:bidi="fa-IR"/>
      </w:rPr>
      <w:drawing>
        <wp:inline distT="0" distB="0" distL="0" distR="0">
          <wp:extent cx="2473960" cy="36576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370" t="-5211" b="-10622"/>
                  <a:stretch>
                    <a:fillRect/>
                  </a:stretch>
                </pic:blipFill>
                <pic:spPr bwMode="auto">
                  <a:xfrm>
                    <a:off x="0" y="0"/>
                    <a:ext cx="2473960" cy="365760"/>
                  </a:xfrm>
                  <a:prstGeom prst="rect">
                    <a:avLst/>
                  </a:prstGeom>
                  <a:solidFill>
                    <a:srgbClr val="FFFFFF">
                      <a:alpha val="0"/>
                    </a:srgbClr>
                  </a:solidFill>
                  <a:ln>
                    <a:noFill/>
                  </a:ln>
                </pic:spPr>
              </pic:pic>
            </a:graphicData>
          </a:graphic>
        </wp:inline>
      </w:drawing>
    </w:r>
  </w:p>
  <w:p w:rsidR="00B9182F" w:rsidRDefault="00B9182F" w:rsidP="00E30474">
    <w:pPr>
      <w:pStyle w:val="Header"/>
      <w:bidi/>
    </w:pPr>
    <w:r>
      <w:rPr>
        <w:rFonts w:cs="Times New Roman"/>
        <w:color w:val="323E4F"/>
        <w:rtl/>
        <w:lang w:bidi="fa-IR"/>
      </w:rPr>
      <w:t xml:space="preserve">ماهنامه سیاسـی، اجتماعـی، فـرهنگی: </w:t>
    </w:r>
    <w:r>
      <w:rPr>
        <w:rFonts w:cs="Times New Roman"/>
        <w:rtl/>
        <w:lang w:bidi="fa-IR"/>
      </w:rPr>
      <w:t xml:space="preserve">نوامبر </w:t>
    </w:r>
    <w:r>
      <w:rPr>
        <w:rFonts w:cs="Times New Roman"/>
        <w:rtl/>
        <w:cs/>
        <w:lang w:bidi="fa-IR"/>
      </w:rPr>
      <w:t>۲۰۱۷</w:t>
    </w:r>
  </w:p>
  <w:p w:rsidR="00B9182F" w:rsidRDefault="00B9182F">
    <w:pPr>
      <w:pStyle w:val="Header"/>
      <w:rPr>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F4025"/>
    <w:multiLevelType w:val="hybridMultilevel"/>
    <w:tmpl w:val="37981084"/>
    <w:lvl w:ilvl="0" w:tplc="6E7060FC">
      <w:numFmt w:val="bullet"/>
      <w:lvlText w:val=""/>
      <w:lvlJc w:val="left"/>
      <w:pPr>
        <w:ind w:left="1060" w:hanging="360"/>
      </w:pPr>
      <w:rPr>
        <w:rFonts w:ascii="Wingdings" w:eastAsia="Times New Roman" w:hAnsi="Wingdings" w:hint="default"/>
        <w:b/>
      </w:rPr>
    </w:lvl>
    <w:lvl w:ilvl="1" w:tplc="040C0003">
      <w:start w:val="1"/>
      <w:numFmt w:val="bullet"/>
      <w:lvlText w:val="o"/>
      <w:lvlJc w:val="left"/>
      <w:pPr>
        <w:ind w:left="1780" w:hanging="360"/>
      </w:pPr>
      <w:rPr>
        <w:rFonts w:ascii="Courier New" w:hAnsi="Courier New" w:hint="default"/>
      </w:rPr>
    </w:lvl>
    <w:lvl w:ilvl="2" w:tplc="040C0005">
      <w:start w:val="1"/>
      <w:numFmt w:val="bullet"/>
      <w:lvlText w:val=""/>
      <w:lvlJc w:val="left"/>
      <w:pPr>
        <w:ind w:left="2500" w:hanging="360"/>
      </w:pPr>
      <w:rPr>
        <w:rFonts w:ascii="Wingdings" w:hAnsi="Wingdings" w:hint="default"/>
      </w:rPr>
    </w:lvl>
    <w:lvl w:ilvl="3" w:tplc="040C0001">
      <w:start w:val="1"/>
      <w:numFmt w:val="bullet"/>
      <w:lvlText w:val=""/>
      <w:lvlJc w:val="left"/>
      <w:pPr>
        <w:ind w:left="3220" w:hanging="360"/>
      </w:pPr>
      <w:rPr>
        <w:rFonts w:ascii="Symbol" w:hAnsi="Symbol" w:hint="default"/>
      </w:rPr>
    </w:lvl>
    <w:lvl w:ilvl="4" w:tplc="040C0003">
      <w:start w:val="1"/>
      <w:numFmt w:val="bullet"/>
      <w:lvlText w:val="o"/>
      <w:lvlJc w:val="left"/>
      <w:pPr>
        <w:ind w:left="3940" w:hanging="360"/>
      </w:pPr>
      <w:rPr>
        <w:rFonts w:ascii="Courier New" w:hAnsi="Courier New" w:hint="default"/>
      </w:rPr>
    </w:lvl>
    <w:lvl w:ilvl="5" w:tplc="040C0005">
      <w:start w:val="1"/>
      <w:numFmt w:val="bullet"/>
      <w:lvlText w:val=""/>
      <w:lvlJc w:val="left"/>
      <w:pPr>
        <w:ind w:left="4660" w:hanging="360"/>
      </w:pPr>
      <w:rPr>
        <w:rFonts w:ascii="Wingdings" w:hAnsi="Wingdings" w:hint="default"/>
      </w:rPr>
    </w:lvl>
    <w:lvl w:ilvl="6" w:tplc="040C0001">
      <w:start w:val="1"/>
      <w:numFmt w:val="bullet"/>
      <w:lvlText w:val=""/>
      <w:lvlJc w:val="left"/>
      <w:pPr>
        <w:ind w:left="5380" w:hanging="360"/>
      </w:pPr>
      <w:rPr>
        <w:rFonts w:ascii="Symbol" w:hAnsi="Symbol" w:hint="default"/>
      </w:rPr>
    </w:lvl>
    <w:lvl w:ilvl="7" w:tplc="040C0003">
      <w:start w:val="1"/>
      <w:numFmt w:val="bullet"/>
      <w:lvlText w:val="o"/>
      <w:lvlJc w:val="left"/>
      <w:pPr>
        <w:ind w:left="6100" w:hanging="360"/>
      </w:pPr>
      <w:rPr>
        <w:rFonts w:ascii="Courier New" w:hAnsi="Courier New" w:hint="default"/>
      </w:rPr>
    </w:lvl>
    <w:lvl w:ilvl="8" w:tplc="040C0005">
      <w:start w:val="1"/>
      <w:numFmt w:val="bullet"/>
      <w:lvlText w:val=""/>
      <w:lvlJc w:val="left"/>
      <w:pPr>
        <w:ind w:left="6820" w:hanging="360"/>
      </w:pPr>
      <w:rPr>
        <w:rFonts w:ascii="Wingdings" w:hAnsi="Wingdings" w:hint="default"/>
      </w:rPr>
    </w:lvl>
  </w:abstractNum>
  <w:abstractNum w:abstractNumId="1">
    <w:nsid w:val="239F5047"/>
    <w:multiLevelType w:val="hybridMultilevel"/>
    <w:tmpl w:val="E7367ED2"/>
    <w:lvl w:ilvl="0" w:tplc="9528BEE6">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3717CA3"/>
    <w:multiLevelType w:val="hybridMultilevel"/>
    <w:tmpl w:val="A74465E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476E0DB2"/>
    <w:multiLevelType w:val="hybridMultilevel"/>
    <w:tmpl w:val="9A6EF05A"/>
    <w:lvl w:ilvl="0" w:tplc="2D72D1B8">
      <w:start w:val="1"/>
      <w:numFmt w:val="decimal"/>
      <w:lvlText w:val="%1."/>
      <w:lvlJc w:val="left"/>
      <w:pPr>
        <w:ind w:left="720" w:hanging="360"/>
      </w:pPr>
      <w:rPr>
        <w:rFonts w:ascii="Times New Roman" w:hAnsi="Times New Roman" w:cs="Times New Roman" w:hint="default"/>
        <w:b w:val="0"/>
        <w:bCs w:val="0"/>
        <w:sz w:val="2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885"/>
    <w:rsid w:val="00033E90"/>
    <w:rsid w:val="000453BD"/>
    <w:rsid w:val="000A3BF1"/>
    <w:rsid w:val="000C3397"/>
    <w:rsid w:val="000E05E5"/>
    <w:rsid w:val="00100AE5"/>
    <w:rsid w:val="001253EF"/>
    <w:rsid w:val="00173892"/>
    <w:rsid w:val="001A1683"/>
    <w:rsid w:val="00220567"/>
    <w:rsid w:val="002336B0"/>
    <w:rsid w:val="0023770C"/>
    <w:rsid w:val="00241515"/>
    <w:rsid w:val="00354E4B"/>
    <w:rsid w:val="0035538E"/>
    <w:rsid w:val="00370D18"/>
    <w:rsid w:val="00370E9A"/>
    <w:rsid w:val="003D770B"/>
    <w:rsid w:val="004300CA"/>
    <w:rsid w:val="004C16EF"/>
    <w:rsid w:val="004F3B51"/>
    <w:rsid w:val="00521402"/>
    <w:rsid w:val="00530466"/>
    <w:rsid w:val="00573040"/>
    <w:rsid w:val="005A7B17"/>
    <w:rsid w:val="005C59BC"/>
    <w:rsid w:val="00603EF1"/>
    <w:rsid w:val="006775DB"/>
    <w:rsid w:val="007E2EFD"/>
    <w:rsid w:val="007F6387"/>
    <w:rsid w:val="00843B32"/>
    <w:rsid w:val="008711D6"/>
    <w:rsid w:val="00897E0B"/>
    <w:rsid w:val="0091017D"/>
    <w:rsid w:val="0091616A"/>
    <w:rsid w:val="00922E5D"/>
    <w:rsid w:val="009D173F"/>
    <w:rsid w:val="009E5493"/>
    <w:rsid w:val="00A50D04"/>
    <w:rsid w:val="00A51383"/>
    <w:rsid w:val="00AA2CEB"/>
    <w:rsid w:val="00B57A46"/>
    <w:rsid w:val="00B9182F"/>
    <w:rsid w:val="00C20D65"/>
    <w:rsid w:val="00C7268C"/>
    <w:rsid w:val="00C813E7"/>
    <w:rsid w:val="00C81E71"/>
    <w:rsid w:val="00CC4908"/>
    <w:rsid w:val="00D553A0"/>
    <w:rsid w:val="00DC77F4"/>
    <w:rsid w:val="00DE680E"/>
    <w:rsid w:val="00DF254C"/>
    <w:rsid w:val="00E30474"/>
    <w:rsid w:val="00E85918"/>
    <w:rsid w:val="00EE28FF"/>
    <w:rsid w:val="00F14AC2"/>
    <w:rsid w:val="00F81171"/>
    <w:rsid w:val="00F838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B Nazani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567"/>
  </w:style>
  <w:style w:type="paragraph" w:styleId="Heading1">
    <w:name w:val="heading 1"/>
    <w:basedOn w:val="Normal"/>
    <w:link w:val="Heading1Char"/>
    <w:uiPriority w:val="99"/>
    <w:qFormat/>
    <w:rsid w:val="00897E0B"/>
    <w:pPr>
      <w:spacing w:before="100" w:beforeAutospacing="1" w:after="100" w:afterAutospacing="1"/>
      <w:outlineLvl w:val="0"/>
    </w:pPr>
    <w:rPr>
      <w:rFonts w:eastAsia="Times New Roman" w:cs="Times New Roman"/>
      <w:b/>
      <w:bCs/>
      <w:kern w:val="36"/>
      <w:sz w:val="48"/>
      <w:szCs w:val="48"/>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97E0B"/>
    <w:rPr>
      <w:rFonts w:eastAsia="Times New Roman" w:cs="Times New Roman"/>
      <w:b/>
      <w:bCs/>
      <w:kern w:val="36"/>
      <w:sz w:val="48"/>
      <w:szCs w:val="48"/>
      <w:lang w:val="fr-FR" w:eastAsia="fr-FR"/>
    </w:rPr>
  </w:style>
  <w:style w:type="paragraph" w:styleId="ListParagraph">
    <w:name w:val="List Paragraph"/>
    <w:basedOn w:val="Normal"/>
    <w:uiPriority w:val="99"/>
    <w:qFormat/>
    <w:rsid w:val="00F83885"/>
    <w:pPr>
      <w:ind w:left="720"/>
    </w:pPr>
  </w:style>
  <w:style w:type="character" w:styleId="FollowedHyperlink">
    <w:name w:val="FollowedHyperlink"/>
    <w:basedOn w:val="DefaultParagraphFont"/>
    <w:uiPriority w:val="99"/>
    <w:semiHidden/>
    <w:rsid w:val="00897E0B"/>
    <w:rPr>
      <w:rFonts w:cs="Times New Roman"/>
      <w:color w:val="800080"/>
      <w:u w:val="single"/>
    </w:rPr>
  </w:style>
  <w:style w:type="paragraph" w:styleId="EndnoteText">
    <w:name w:val="endnote text"/>
    <w:aliases w:val="Endnote Text Char"/>
    <w:basedOn w:val="Normal"/>
    <w:link w:val="EndnoteTextChar2"/>
    <w:uiPriority w:val="99"/>
    <w:semiHidden/>
    <w:rsid w:val="00897E0B"/>
    <w:rPr>
      <w:rFonts w:ascii="Calibri" w:eastAsia="Times New Roman" w:hAnsi="Calibri" w:cs="Arial"/>
      <w:sz w:val="24"/>
      <w:szCs w:val="24"/>
      <w:lang w:val="fr-FR" w:eastAsia="ja-JP"/>
    </w:rPr>
  </w:style>
  <w:style w:type="character" w:customStyle="1" w:styleId="EndnoteTextChar1">
    <w:name w:val="Endnote Text Char1"/>
    <w:aliases w:val="Endnote Text Char Char"/>
    <w:basedOn w:val="DefaultParagraphFont"/>
    <w:uiPriority w:val="99"/>
    <w:semiHidden/>
    <w:rsid w:val="00557B10"/>
    <w:rPr>
      <w:sz w:val="20"/>
      <w:szCs w:val="20"/>
    </w:rPr>
  </w:style>
  <w:style w:type="character" w:customStyle="1" w:styleId="EndnoteTextChar2">
    <w:name w:val="Endnote Text Char2"/>
    <w:aliases w:val="Endnote Text Char Char1"/>
    <w:basedOn w:val="DefaultParagraphFont"/>
    <w:link w:val="EndnoteText"/>
    <w:uiPriority w:val="99"/>
    <w:rsid w:val="00897E0B"/>
    <w:rPr>
      <w:rFonts w:ascii="Calibri" w:hAnsi="Calibri" w:cs="Arial"/>
      <w:sz w:val="24"/>
      <w:szCs w:val="24"/>
      <w:lang w:val="fr-FR" w:eastAsia="ja-JP"/>
    </w:rPr>
  </w:style>
  <w:style w:type="character" w:styleId="EndnoteReference">
    <w:name w:val="endnote reference"/>
    <w:basedOn w:val="DefaultParagraphFont"/>
    <w:uiPriority w:val="99"/>
    <w:semiHidden/>
    <w:rsid w:val="00897E0B"/>
    <w:rPr>
      <w:rFonts w:cs="Times New Roman"/>
      <w:vertAlign w:val="superscript"/>
    </w:rPr>
  </w:style>
  <w:style w:type="paragraph" w:styleId="Header">
    <w:name w:val="header"/>
    <w:basedOn w:val="Normal"/>
    <w:link w:val="HeaderChar1"/>
    <w:uiPriority w:val="99"/>
    <w:rsid w:val="00E30474"/>
    <w:pPr>
      <w:tabs>
        <w:tab w:val="center" w:pos="4153"/>
        <w:tab w:val="right" w:pos="8306"/>
      </w:tabs>
    </w:pPr>
  </w:style>
  <w:style w:type="character" w:customStyle="1" w:styleId="HeaderChar">
    <w:name w:val="Header Char"/>
    <w:basedOn w:val="DefaultParagraphFont"/>
    <w:uiPriority w:val="99"/>
    <w:semiHidden/>
    <w:rsid w:val="00557B10"/>
  </w:style>
  <w:style w:type="paragraph" w:styleId="Footer">
    <w:name w:val="footer"/>
    <w:basedOn w:val="Normal"/>
    <w:link w:val="FooterChar"/>
    <w:uiPriority w:val="99"/>
    <w:rsid w:val="00E30474"/>
    <w:pPr>
      <w:tabs>
        <w:tab w:val="center" w:pos="4153"/>
        <w:tab w:val="right" w:pos="8306"/>
      </w:tabs>
    </w:pPr>
  </w:style>
  <w:style w:type="character" w:customStyle="1" w:styleId="FooterChar">
    <w:name w:val="Footer Char"/>
    <w:basedOn w:val="DefaultParagraphFont"/>
    <w:link w:val="Footer"/>
    <w:uiPriority w:val="99"/>
    <w:semiHidden/>
    <w:rsid w:val="00557B10"/>
  </w:style>
  <w:style w:type="character" w:customStyle="1" w:styleId="HeaderChar1">
    <w:name w:val="Header Char1"/>
    <w:basedOn w:val="DefaultParagraphFont"/>
    <w:link w:val="Header"/>
    <w:uiPriority w:val="99"/>
    <w:rsid w:val="00E30474"/>
    <w:rPr>
      <w:rFonts w:cs="B Nazanin"/>
      <w:sz w:val="22"/>
      <w:szCs w:val="22"/>
      <w:lang w:val="en-US" w:eastAsia="en-US" w:bidi="ar-SA"/>
    </w:rPr>
  </w:style>
  <w:style w:type="character" w:styleId="Hyperlink">
    <w:name w:val="Hyperlink"/>
    <w:basedOn w:val="DefaultParagraphFont"/>
    <w:uiPriority w:val="99"/>
    <w:rsid w:val="00E30474"/>
    <w:rPr>
      <w:rFonts w:cs="Times New Roman"/>
      <w:color w:val="0000FF"/>
      <w:u w:val="single"/>
    </w:rPr>
  </w:style>
  <w:style w:type="paragraph" w:styleId="BalloonText">
    <w:name w:val="Balloon Text"/>
    <w:basedOn w:val="Normal"/>
    <w:link w:val="BalloonTextChar"/>
    <w:uiPriority w:val="99"/>
    <w:semiHidden/>
    <w:unhideWhenUsed/>
    <w:rsid w:val="00173892"/>
    <w:rPr>
      <w:rFonts w:ascii="Tahoma" w:hAnsi="Tahoma" w:cs="Tahoma"/>
      <w:sz w:val="16"/>
      <w:szCs w:val="16"/>
    </w:rPr>
  </w:style>
  <w:style w:type="character" w:customStyle="1" w:styleId="BalloonTextChar">
    <w:name w:val="Balloon Text Char"/>
    <w:basedOn w:val="DefaultParagraphFont"/>
    <w:link w:val="BalloonText"/>
    <w:uiPriority w:val="99"/>
    <w:semiHidden/>
    <w:rsid w:val="001738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B Nazani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567"/>
  </w:style>
  <w:style w:type="paragraph" w:styleId="Heading1">
    <w:name w:val="heading 1"/>
    <w:basedOn w:val="Normal"/>
    <w:link w:val="Heading1Char"/>
    <w:uiPriority w:val="99"/>
    <w:qFormat/>
    <w:rsid w:val="00897E0B"/>
    <w:pPr>
      <w:spacing w:before="100" w:beforeAutospacing="1" w:after="100" w:afterAutospacing="1"/>
      <w:outlineLvl w:val="0"/>
    </w:pPr>
    <w:rPr>
      <w:rFonts w:eastAsia="Times New Roman" w:cs="Times New Roman"/>
      <w:b/>
      <w:bCs/>
      <w:kern w:val="36"/>
      <w:sz w:val="48"/>
      <w:szCs w:val="48"/>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97E0B"/>
    <w:rPr>
      <w:rFonts w:eastAsia="Times New Roman" w:cs="Times New Roman"/>
      <w:b/>
      <w:bCs/>
      <w:kern w:val="36"/>
      <w:sz w:val="48"/>
      <w:szCs w:val="48"/>
      <w:lang w:val="fr-FR" w:eastAsia="fr-FR"/>
    </w:rPr>
  </w:style>
  <w:style w:type="paragraph" w:styleId="ListParagraph">
    <w:name w:val="List Paragraph"/>
    <w:basedOn w:val="Normal"/>
    <w:uiPriority w:val="99"/>
    <w:qFormat/>
    <w:rsid w:val="00F83885"/>
    <w:pPr>
      <w:ind w:left="720"/>
    </w:pPr>
  </w:style>
  <w:style w:type="character" w:styleId="FollowedHyperlink">
    <w:name w:val="FollowedHyperlink"/>
    <w:basedOn w:val="DefaultParagraphFont"/>
    <w:uiPriority w:val="99"/>
    <w:semiHidden/>
    <w:rsid w:val="00897E0B"/>
    <w:rPr>
      <w:rFonts w:cs="Times New Roman"/>
      <w:color w:val="800080"/>
      <w:u w:val="single"/>
    </w:rPr>
  </w:style>
  <w:style w:type="paragraph" w:styleId="EndnoteText">
    <w:name w:val="endnote text"/>
    <w:aliases w:val="Endnote Text Char"/>
    <w:basedOn w:val="Normal"/>
    <w:link w:val="EndnoteTextChar2"/>
    <w:uiPriority w:val="99"/>
    <w:semiHidden/>
    <w:rsid w:val="00897E0B"/>
    <w:rPr>
      <w:rFonts w:ascii="Calibri" w:eastAsia="Times New Roman" w:hAnsi="Calibri" w:cs="Arial"/>
      <w:sz w:val="24"/>
      <w:szCs w:val="24"/>
      <w:lang w:val="fr-FR" w:eastAsia="ja-JP"/>
    </w:rPr>
  </w:style>
  <w:style w:type="character" w:customStyle="1" w:styleId="EndnoteTextChar1">
    <w:name w:val="Endnote Text Char1"/>
    <w:aliases w:val="Endnote Text Char Char"/>
    <w:basedOn w:val="DefaultParagraphFont"/>
    <w:uiPriority w:val="99"/>
    <w:semiHidden/>
    <w:rsid w:val="00557B10"/>
    <w:rPr>
      <w:sz w:val="20"/>
      <w:szCs w:val="20"/>
    </w:rPr>
  </w:style>
  <w:style w:type="character" w:customStyle="1" w:styleId="EndnoteTextChar2">
    <w:name w:val="Endnote Text Char2"/>
    <w:aliases w:val="Endnote Text Char Char1"/>
    <w:basedOn w:val="DefaultParagraphFont"/>
    <w:link w:val="EndnoteText"/>
    <w:uiPriority w:val="99"/>
    <w:rsid w:val="00897E0B"/>
    <w:rPr>
      <w:rFonts w:ascii="Calibri" w:hAnsi="Calibri" w:cs="Arial"/>
      <w:sz w:val="24"/>
      <w:szCs w:val="24"/>
      <w:lang w:val="fr-FR" w:eastAsia="ja-JP"/>
    </w:rPr>
  </w:style>
  <w:style w:type="character" w:styleId="EndnoteReference">
    <w:name w:val="endnote reference"/>
    <w:basedOn w:val="DefaultParagraphFont"/>
    <w:uiPriority w:val="99"/>
    <w:semiHidden/>
    <w:rsid w:val="00897E0B"/>
    <w:rPr>
      <w:rFonts w:cs="Times New Roman"/>
      <w:vertAlign w:val="superscript"/>
    </w:rPr>
  </w:style>
  <w:style w:type="paragraph" w:styleId="Header">
    <w:name w:val="header"/>
    <w:basedOn w:val="Normal"/>
    <w:link w:val="HeaderChar1"/>
    <w:uiPriority w:val="99"/>
    <w:rsid w:val="00E30474"/>
    <w:pPr>
      <w:tabs>
        <w:tab w:val="center" w:pos="4153"/>
        <w:tab w:val="right" w:pos="8306"/>
      </w:tabs>
    </w:pPr>
  </w:style>
  <w:style w:type="character" w:customStyle="1" w:styleId="HeaderChar">
    <w:name w:val="Header Char"/>
    <w:basedOn w:val="DefaultParagraphFont"/>
    <w:uiPriority w:val="99"/>
    <w:semiHidden/>
    <w:rsid w:val="00557B10"/>
  </w:style>
  <w:style w:type="paragraph" w:styleId="Footer">
    <w:name w:val="footer"/>
    <w:basedOn w:val="Normal"/>
    <w:link w:val="FooterChar"/>
    <w:uiPriority w:val="99"/>
    <w:rsid w:val="00E30474"/>
    <w:pPr>
      <w:tabs>
        <w:tab w:val="center" w:pos="4153"/>
        <w:tab w:val="right" w:pos="8306"/>
      </w:tabs>
    </w:pPr>
  </w:style>
  <w:style w:type="character" w:customStyle="1" w:styleId="FooterChar">
    <w:name w:val="Footer Char"/>
    <w:basedOn w:val="DefaultParagraphFont"/>
    <w:link w:val="Footer"/>
    <w:uiPriority w:val="99"/>
    <w:semiHidden/>
    <w:rsid w:val="00557B10"/>
  </w:style>
  <w:style w:type="character" w:customStyle="1" w:styleId="HeaderChar1">
    <w:name w:val="Header Char1"/>
    <w:basedOn w:val="DefaultParagraphFont"/>
    <w:link w:val="Header"/>
    <w:uiPriority w:val="99"/>
    <w:rsid w:val="00E30474"/>
    <w:rPr>
      <w:rFonts w:cs="B Nazanin"/>
      <w:sz w:val="22"/>
      <w:szCs w:val="22"/>
      <w:lang w:val="en-US" w:eastAsia="en-US" w:bidi="ar-SA"/>
    </w:rPr>
  </w:style>
  <w:style w:type="character" w:styleId="Hyperlink">
    <w:name w:val="Hyperlink"/>
    <w:basedOn w:val="DefaultParagraphFont"/>
    <w:uiPriority w:val="99"/>
    <w:rsid w:val="00E30474"/>
    <w:rPr>
      <w:rFonts w:cs="Times New Roman"/>
      <w:color w:val="0000FF"/>
      <w:u w:val="single"/>
    </w:rPr>
  </w:style>
  <w:style w:type="paragraph" w:styleId="BalloonText">
    <w:name w:val="Balloon Text"/>
    <w:basedOn w:val="Normal"/>
    <w:link w:val="BalloonTextChar"/>
    <w:uiPriority w:val="99"/>
    <w:semiHidden/>
    <w:unhideWhenUsed/>
    <w:rsid w:val="00173892"/>
    <w:rPr>
      <w:rFonts w:ascii="Tahoma" w:hAnsi="Tahoma" w:cs="Tahoma"/>
      <w:sz w:val="16"/>
      <w:szCs w:val="16"/>
    </w:rPr>
  </w:style>
  <w:style w:type="character" w:customStyle="1" w:styleId="BalloonTextChar">
    <w:name w:val="Balloon Text Char"/>
    <w:basedOn w:val="DefaultParagraphFont"/>
    <w:link w:val="BalloonText"/>
    <w:uiPriority w:val="99"/>
    <w:semiHidden/>
    <w:rsid w:val="001738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5060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risteguinoticias.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risteguinoticia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1539</Words>
  <Characters>8774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Monde-Diplo</Company>
  <LinksUpToDate>false</LinksUpToDate>
  <CharactersWithSpaces>10293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Arad</cp:lastModifiedBy>
  <cp:revision>2</cp:revision>
  <dcterms:created xsi:type="dcterms:W3CDTF">2020-10-19T16:41:00Z</dcterms:created>
  <dcterms:modified xsi:type="dcterms:W3CDTF">2020-10-19T16:41:00Z</dcterms:modified>
</cp:coreProperties>
</file>