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55" w:rsidRPr="006458FB" w:rsidRDefault="009E319F" w:rsidP="009E319F">
      <w:pPr>
        <w:pStyle w:val="BlockText"/>
        <w:numPr>
          <w:ilvl w:val="0"/>
          <w:numId w:val="1"/>
        </w:numPr>
        <w:spacing w:line="276" w:lineRule="auto"/>
      </w:pPr>
      <w:r w:rsidRPr="006458FB">
        <w:t>Is your project related to the work of teachers, PhD students or programme objectives of the Amsterdam School?</w:t>
      </w:r>
    </w:p>
    <w:p w:rsidR="009E319F" w:rsidRPr="0091158A" w:rsidRDefault="009E319F" w:rsidP="00201155">
      <w:pPr>
        <w:pStyle w:val="BlockText"/>
        <w:spacing w:line="276" w:lineRule="auto"/>
        <w:ind w:left="349"/>
        <w:rPr>
          <w:sz w:val="20"/>
          <w:szCs w:val="20"/>
          <w:highlight w:val="yellow"/>
        </w:rPr>
      </w:pPr>
      <w:r w:rsidRPr="0091158A">
        <w:rPr>
          <w:sz w:val="20"/>
          <w:szCs w:val="20"/>
          <w:highlight w:val="yellow"/>
        </w:rPr>
        <w:t xml:space="preserve"> </w:t>
      </w:r>
    </w:p>
    <w:p w:rsidR="009478F0" w:rsidRPr="0091158A" w:rsidRDefault="00201155" w:rsidP="0091158A">
      <w:pPr>
        <w:pStyle w:val="BlockText"/>
        <w:spacing w:line="276" w:lineRule="auto"/>
        <w:ind w:left="0"/>
        <w:jc w:val="center"/>
        <w:rPr>
          <w:sz w:val="22"/>
          <w:szCs w:val="22"/>
        </w:rPr>
      </w:pPr>
      <w:r w:rsidRPr="0091158A">
        <w:rPr>
          <w:sz w:val="22"/>
          <w:szCs w:val="22"/>
        </w:rPr>
        <w:t>(Note: The italic words are from the exact sentences of the</w:t>
      </w:r>
      <w:r w:rsidR="0091158A" w:rsidRPr="0091158A">
        <w:rPr>
          <w:sz w:val="22"/>
          <w:szCs w:val="22"/>
        </w:rPr>
        <w:t xml:space="preserve"> AISSR website about the program of </w:t>
      </w:r>
      <w:hyperlink r:id="rId8" w:history="1">
        <w:r w:rsidR="0091158A" w:rsidRPr="006458FB">
          <w:rPr>
            <w:rStyle w:val="Hyperlink"/>
            <w:sz w:val="22"/>
            <w:szCs w:val="22"/>
          </w:rPr>
          <w:t>Dynamics of Citizenship and Culture</w:t>
        </w:r>
      </w:hyperlink>
      <w:r w:rsidR="0091158A" w:rsidRPr="0091158A">
        <w:rPr>
          <w:sz w:val="22"/>
          <w:szCs w:val="22"/>
        </w:rPr>
        <w:t>)</w:t>
      </w:r>
    </w:p>
    <w:p w:rsidR="00F1321E" w:rsidRDefault="00315951" w:rsidP="00315951">
      <w:pPr>
        <w:pStyle w:val="BlockText"/>
        <w:spacing w:line="276" w:lineRule="auto"/>
        <w:ind w:left="0" w:firstLine="284"/>
      </w:pPr>
      <w:r>
        <w:t>Yes, w</w:t>
      </w:r>
      <w:r w:rsidR="009478F0" w:rsidRPr="00E947EA">
        <w:t>hen I read</w:t>
      </w:r>
      <w:r w:rsidR="005A2733" w:rsidRPr="00E947EA">
        <w:t xml:space="preserve"> </w:t>
      </w:r>
      <w:r w:rsidR="001B18A9">
        <w:t>research lines of the Dynamics of Citizenship and Culture in AISSR website</w:t>
      </w:r>
      <w:r w:rsidR="009478F0" w:rsidRPr="00E947EA">
        <w:t>, I f</w:t>
      </w:r>
      <w:r w:rsidR="00DC638E">
        <w:t>ou</w:t>
      </w:r>
      <w:r w:rsidR="009478F0" w:rsidRPr="00E947EA">
        <w:t xml:space="preserve">nd object of its research very near to my M.S. thesis and consequently this PhD program. </w:t>
      </w:r>
      <w:r w:rsidR="00E947EA" w:rsidRPr="00E947EA">
        <w:t>Especially</w:t>
      </w:r>
      <w:r w:rsidR="009478F0" w:rsidRPr="00E947EA">
        <w:t xml:space="preserve"> the dynamic of the </w:t>
      </w:r>
      <w:r w:rsidR="005D33A2" w:rsidRPr="00E947EA">
        <w:t xml:space="preserve">conflict </w:t>
      </w:r>
      <w:r w:rsidR="001B18A9">
        <w:t xml:space="preserve">between the youth groups </w:t>
      </w:r>
      <w:r w:rsidR="005D33A2" w:rsidRPr="00E947EA">
        <w:t>in</w:t>
      </w:r>
      <w:r w:rsidR="009478F0" w:rsidRPr="00E947EA">
        <w:t xml:space="preserve"> the urban cities, struggle </w:t>
      </w:r>
      <w:r w:rsidR="005D33A2" w:rsidRPr="00E947EA">
        <w:t xml:space="preserve">for protection </w:t>
      </w:r>
      <w:r w:rsidR="001B18A9">
        <w:t xml:space="preserve">from </w:t>
      </w:r>
      <w:r w:rsidR="001B18A9" w:rsidRPr="00E947EA">
        <w:t>their</w:t>
      </w:r>
      <w:r w:rsidR="005D33A2" w:rsidRPr="00E947EA">
        <w:t xml:space="preserve"> communities</w:t>
      </w:r>
      <w:r w:rsidR="007852A3">
        <w:t xml:space="preserve">, its </w:t>
      </w:r>
      <w:r w:rsidR="007852A3" w:rsidRPr="00E947EA">
        <w:t>solidarity</w:t>
      </w:r>
      <w:r w:rsidR="007852A3">
        <w:t xml:space="preserve"> or values against the immoral behaviours of the downtown youth group </w:t>
      </w:r>
      <w:r w:rsidR="009478F0" w:rsidRPr="00E947EA">
        <w:t xml:space="preserve">and </w:t>
      </w:r>
      <w:r w:rsidR="00A657EB" w:rsidRPr="00E947EA">
        <w:t>specifically</w:t>
      </w:r>
      <w:r w:rsidR="005D33A2" w:rsidRPr="00E947EA">
        <w:t xml:space="preserve"> </w:t>
      </w:r>
      <w:r w:rsidR="005D33A2" w:rsidRPr="007852A3">
        <w:rPr>
          <w:i/>
          <w:iCs/>
        </w:rPr>
        <w:t>having their voices</w:t>
      </w:r>
      <w:r w:rsidR="005D33A2" w:rsidRPr="00E947EA">
        <w:t xml:space="preserve"> </w:t>
      </w:r>
      <w:r w:rsidR="008C15FC" w:rsidRPr="00E947EA">
        <w:t>and creation</w:t>
      </w:r>
      <w:r w:rsidR="009478F0" w:rsidRPr="00E947EA">
        <w:t xml:space="preserve"> of the meaning for </w:t>
      </w:r>
      <w:r w:rsidR="009478F0" w:rsidRPr="00F1321E">
        <w:t>residents of the urban area</w:t>
      </w:r>
      <w:r w:rsidR="001B18A9" w:rsidRPr="00F1321E">
        <w:t>s</w:t>
      </w:r>
      <w:r w:rsidR="009478F0" w:rsidRPr="00F1321E">
        <w:t xml:space="preserve"> </w:t>
      </w:r>
      <w:r w:rsidR="001B18A9" w:rsidRPr="00F1321E">
        <w:t>are under</w:t>
      </w:r>
      <w:r w:rsidR="009478F0" w:rsidRPr="00F1321E">
        <w:t xml:space="preserve"> my </w:t>
      </w:r>
      <w:r w:rsidR="008C15FC" w:rsidRPr="00F1321E">
        <w:t>focus</w:t>
      </w:r>
      <w:r w:rsidR="009478F0" w:rsidRPr="00F1321E">
        <w:t xml:space="preserve">. </w:t>
      </w:r>
    </w:p>
    <w:p w:rsidR="00F1321E" w:rsidRDefault="009478F0" w:rsidP="007852A3">
      <w:pPr>
        <w:pStyle w:val="BlockText"/>
        <w:spacing w:line="276" w:lineRule="auto"/>
        <w:ind w:left="0" w:firstLine="284"/>
      </w:pPr>
      <w:r w:rsidRPr="00F1321E">
        <w:t>I</w:t>
      </w:r>
      <w:r w:rsidR="008C15FC" w:rsidRPr="00F1321E">
        <w:t>n</w:t>
      </w:r>
      <w:r w:rsidRPr="00F1321E">
        <w:t xml:space="preserve"> this way, </w:t>
      </w:r>
      <w:r w:rsidR="00DC638E" w:rsidRPr="00F1321E">
        <w:t>with consider to</w:t>
      </w:r>
      <w:r w:rsidRPr="00F1321E">
        <w:t xml:space="preserve"> the management of place and time by the youth groups of uptown</w:t>
      </w:r>
      <w:r w:rsidR="001B18A9" w:rsidRPr="00F1321E">
        <w:t>,</w:t>
      </w:r>
      <w:r w:rsidR="00963454" w:rsidRPr="00F1321E">
        <w:t xml:space="preserve"> </w:t>
      </w:r>
      <w:r w:rsidR="007852A3">
        <w:t>finding their</w:t>
      </w:r>
      <w:r w:rsidR="00963454" w:rsidRPr="00F1321E">
        <w:t xml:space="preserve"> divers </w:t>
      </w:r>
      <w:r w:rsidR="001B18A9" w:rsidRPr="00F1321E">
        <w:t xml:space="preserve">resistance or </w:t>
      </w:r>
      <w:r w:rsidR="00F1321E" w:rsidRPr="00F1321E">
        <w:t>even spatial</w:t>
      </w:r>
      <w:r w:rsidR="001B18A9" w:rsidRPr="00F1321E">
        <w:t xml:space="preserve"> </w:t>
      </w:r>
      <w:r w:rsidR="00963454" w:rsidRPr="00F1321E">
        <w:t>tactics against the</w:t>
      </w:r>
      <w:r w:rsidR="008C15FC" w:rsidRPr="00F1321E">
        <w:t xml:space="preserve"> </w:t>
      </w:r>
      <w:r w:rsidR="00E947EA" w:rsidRPr="00F1321E">
        <w:t>down</w:t>
      </w:r>
      <w:r w:rsidR="008C15FC" w:rsidRPr="00F1321E">
        <w:t>town youth group</w:t>
      </w:r>
      <w:r w:rsidR="00DC638E" w:rsidRPr="00F1321E">
        <w:t>s</w:t>
      </w:r>
      <w:r w:rsidR="008C15FC" w:rsidRPr="00F1321E">
        <w:t xml:space="preserve"> a</w:t>
      </w:r>
      <w:r w:rsidR="00E947EA" w:rsidRPr="00F1321E">
        <w:t xml:space="preserve">nd the guards of the </w:t>
      </w:r>
      <w:r w:rsidR="007852A3" w:rsidRPr="00F1321E">
        <w:t>shopping</w:t>
      </w:r>
      <w:r w:rsidR="007852A3">
        <w:t xml:space="preserve"> complex</w:t>
      </w:r>
      <w:r w:rsidR="001B18A9" w:rsidRPr="00F1321E">
        <w:t xml:space="preserve"> were</w:t>
      </w:r>
      <w:r w:rsidR="008C15FC" w:rsidRPr="00F1321E">
        <w:t xml:space="preserve"> </w:t>
      </w:r>
      <w:r w:rsidR="00F1321E">
        <w:t xml:space="preserve">the </w:t>
      </w:r>
      <w:r w:rsidR="008C15FC" w:rsidRPr="00F1321E">
        <w:t>main experience</w:t>
      </w:r>
      <w:r w:rsidR="007852A3">
        <w:t>s</w:t>
      </w:r>
      <w:r w:rsidR="001B18A9" w:rsidRPr="00F1321E">
        <w:t xml:space="preserve"> </w:t>
      </w:r>
      <w:r w:rsidR="00F1321E">
        <w:t>of my</w:t>
      </w:r>
      <w:r w:rsidR="001B18A9" w:rsidRPr="00F1321E">
        <w:t xml:space="preserve"> M.S. thesis</w:t>
      </w:r>
      <w:r w:rsidR="00F1321E" w:rsidRPr="00F1321E">
        <w:t>.</w:t>
      </w:r>
      <w:r w:rsidR="00F1321E">
        <w:t xml:space="preserve"> </w:t>
      </w:r>
    </w:p>
    <w:p w:rsidR="00F1321E" w:rsidRDefault="00F1321E" w:rsidP="00F1321E">
      <w:pPr>
        <w:pStyle w:val="BlockText"/>
        <w:spacing w:line="276" w:lineRule="auto"/>
        <w:ind w:left="0" w:firstLine="284"/>
      </w:pPr>
      <w:r>
        <w:t xml:space="preserve">The experiences that one of them shows in these pictures help me </w:t>
      </w:r>
      <w:r w:rsidR="008C15FC" w:rsidRPr="00E947EA">
        <w:t xml:space="preserve">for </w:t>
      </w:r>
      <w:r w:rsidR="00E947EA">
        <w:t xml:space="preserve">further </w:t>
      </w:r>
      <w:r w:rsidR="008C15FC" w:rsidRPr="00E947EA">
        <w:t xml:space="preserve">exploring of the ways that immigrants may use for </w:t>
      </w:r>
      <w:r>
        <w:t xml:space="preserve">defining and </w:t>
      </w:r>
      <w:r w:rsidR="008C15FC" w:rsidRPr="00E947EA">
        <w:t>redefining of their identities</w:t>
      </w:r>
      <w:r w:rsidR="00EE48AC">
        <w:t xml:space="preserve"> in the PhD proposal</w:t>
      </w:r>
      <w:r w:rsidR="008C15FC" w:rsidRPr="00E947EA">
        <w:t xml:space="preserve">. </w:t>
      </w:r>
      <w:r w:rsidRPr="00E947EA">
        <w:t>Identities</w:t>
      </w:r>
      <w:r w:rsidR="008C15FC" w:rsidRPr="00E947EA">
        <w:t xml:space="preserve"> that change over and in accordance with the dynamic and spatial movements of the </w:t>
      </w:r>
      <w:r w:rsidR="008C15FC" w:rsidRPr="00632BA1">
        <w:rPr>
          <w:i/>
          <w:iCs/>
        </w:rPr>
        <w:t>urban population</w:t>
      </w:r>
      <w:r>
        <w:t xml:space="preserve"> in this thesis</w:t>
      </w:r>
      <w:r w:rsidR="008C15FC" w:rsidRPr="00E947EA">
        <w:t xml:space="preserve"> have been led </w:t>
      </w:r>
      <w:r w:rsidR="00A657EB" w:rsidRPr="00E947EA">
        <w:t xml:space="preserve">to </w:t>
      </w:r>
      <w:r w:rsidR="008C15FC" w:rsidRPr="00E947EA">
        <w:t>damag</w:t>
      </w:r>
      <w:r>
        <w:t>ing</w:t>
      </w:r>
      <w:r w:rsidR="008C15FC" w:rsidRPr="00E947EA">
        <w:t xml:space="preserve"> of </w:t>
      </w:r>
      <w:r>
        <w:t xml:space="preserve">the </w:t>
      </w:r>
      <w:r w:rsidR="0040139A" w:rsidRPr="00E947EA">
        <w:t>uptown</w:t>
      </w:r>
      <w:r w:rsidR="00A657EB" w:rsidRPr="00E947EA">
        <w:t xml:space="preserve"> </w:t>
      </w:r>
      <w:r w:rsidR="0040139A" w:rsidRPr="00E947EA">
        <w:t>lifestyle</w:t>
      </w:r>
      <w:r w:rsidR="00A657EB" w:rsidRPr="00E947EA">
        <w:t xml:space="preserve"> by the </w:t>
      </w:r>
      <w:r>
        <w:t>downtown youth groups.</w:t>
      </w:r>
      <w:r w:rsidR="008C15FC" w:rsidRPr="00E947EA">
        <w:t xml:space="preserve"> </w:t>
      </w:r>
    </w:p>
    <w:p w:rsidR="00F1321E" w:rsidRDefault="00CA5B4E" w:rsidP="00CA5B4E">
      <w:pPr>
        <w:pStyle w:val="BlockText"/>
        <w:tabs>
          <w:tab w:val="left" w:pos="2543"/>
        </w:tabs>
        <w:spacing w:line="276" w:lineRule="auto"/>
        <w:ind w:left="0" w:firstLine="284"/>
        <w:rPr>
          <w:rtl/>
        </w:rPr>
      </w:pPr>
      <w:r>
        <w:tab/>
      </w:r>
    </w:p>
    <w:p w:rsidR="00CA5B4E" w:rsidRPr="004D08A7" w:rsidRDefault="00296B87" w:rsidP="007852A3">
      <w:pPr>
        <w:pStyle w:val="BlockText"/>
        <w:spacing w:line="276" w:lineRule="auto"/>
        <w:ind w:left="0"/>
        <w:rPr>
          <w:sz w:val="20"/>
          <w:szCs w:val="20"/>
        </w:rPr>
      </w:pPr>
      <w:r>
        <w:rPr>
          <w:sz w:val="20"/>
          <w:szCs w:val="20"/>
        </w:rPr>
        <w:t>P</w:t>
      </w:r>
      <w:r w:rsidR="004D08A7" w:rsidRPr="004D08A7">
        <w:rPr>
          <w:sz w:val="20"/>
          <w:szCs w:val="20"/>
        </w:rPr>
        <w:t xml:space="preserve">laces for the escape and minimum degree of </w:t>
      </w:r>
      <w:r w:rsidRPr="004D08A7">
        <w:rPr>
          <w:sz w:val="20"/>
          <w:szCs w:val="20"/>
        </w:rPr>
        <w:t>resistance</w:t>
      </w:r>
      <w:r w:rsidR="004D08A7" w:rsidRPr="004D08A7">
        <w:rPr>
          <w:sz w:val="20"/>
          <w:szCs w:val="20"/>
        </w:rPr>
        <w:t xml:space="preserve"> without any explicit conflict</w:t>
      </w:r>
      <w:r w:rsidR="004D08A7">
        <w:rPr>
          <w:sz w:val="20"/>
          <w:szCs w:val="20"/>
        </w:rPr>
        <w:t xml:space="preserve"> with the guards of shopping complex</w:t>
      </w:r>
      <w:r w:rsidR="004D08A7" w:rsidRPr="004D08A7">
        <w:rPr>
          <w:sz w:val="20"/>
          <w:szCs w:val="20"/>
        </w:rPr>
        <w:t>. When the guards do</w:t>
      </w:r>
      <w:r>
        <w:rPr>
          <w:sz w:val="20"/>
          <w:szCs w:val="20"/>
        </w:rPr>
        <w:t xml:space="preserve"> </w:t>
      </w:r>
      <w:r w:rsidR="004D08A7" w:rsidRPr="004D08A7">
        <w:rPr>
          <w:sz w:val="20"/>
          <w:szCs w:val="20"/>
        </w:rPr>
        <w:t xml:space="preserve">not allow </w:t>
      </w:r>
      <w:r>
        <w:rPr>
          <w:sz w:val="20"/>
          <w:szCs w:val="20"/>
        </w:rPr>
        <w:t xml:space="preserve">the uptown youth group </w:t>
      </w:r>
      <w:r w:rsidR="007852A3">
        <w:rPr>
          <w:sz w:val="20"/>
          <w:szCs w:val="20"/>
        </w:rPr>
        <w:t>to stand</w:t>
      </w:r>
      <w:r w:rsidR="004D08A7" w:rsidRPr="004D08A7">
        <w:rPr>
          <w:sz w:val="20"/>
          <w:szCs w:val="20"/>
        </w:rPr>
        <w:t xml:space="preserve"> or </w:t>
      </w:r>
      <w:r w:rsidR="007852A3">
        <w:rPr>
          <w:sz w:val="20"/>
          <w:szCs w:val="20"/>
        </w:rPr>
        <w:t xml:space="preserve">sit </w:t>
      </w:r>
      <w:r w:rsidR="004D08A7" w:rsidRPr="004D08A7">
        <w:rPr>
          <w:sz w:val="20"/>
          <w:szCs w:val="20"/>
        </w:rPr>
        <w:t xml:space="preserve">in the public </w:t>
      </w:r>
      <w:r>
        <w:rPr>
          <w:sz w:val="20"/>
          <w:szCs w:val="20"/>
        </w:rPr>
        <w:t>spaces</w:t>
      </w:r>
      <w:r w:rsidR="004D08A7" w:rsidRPr="004D08A7">
        <w:rPr>
          <w:sz w:val="20"/>
          <w:szCs w:val="20"/>
        </w:rPr>
        <w:t xml:space="preserve"> of th</w:t>
      </w:r>
      <w:r w:rsidR="004D08A7">
        <w:rPr>
          <w:sz w:val="20"/>
          <w:szCs w:val="20"/>
        </w:rPr>
        <w:t>is</w:t>
      </w:r>
      <w:r w:rsidR="004D08A7" w:rsidRPr="004D08A7">
        <w:rPr>
          <w:sz w:val="20"/>
          <w:szCs w:val="20"/>
        </w:rPr>
        <w:t xml:space="preserve"> </w:t>
      </w:r>
      <w:r w:rsidR="004D08A7">
        <w:rPr>
          <w:sz w:val="20"/>
          <w:szCs w:val="20"/>
        </w:rPr>
        <w:t>complex</w:t>
      </w:r>
      <w:r w:rsidR="004D08A7" w:rsidRPr="004D08A7">
        <w:rPr>
          <w:sz w:val="20"/>
          <w:szCs w:val="20"/>
        </w:rPr>
        <w:t xml:space="preserve">, they </w:t>
      </w:r>
      <w:r w:rsidR="004D08A7">
        <w:rPr>
          <w:sz w:val="20"/>
          <w:szCs w:val="20"/>
        </w:rPr>
        <w:t xml:space="preserve">shelter and </w:t>
      </w:r>
      <w:r w:rsidR="004D08A7" w:rsidRPr="004D08A7">
        <w:rPr>
          <w:sz w:val="20"/>
          <w:szCs w:val="20"/>
        </w:rPr>
        <w:t>hide themselves in the marginal recourse</w:t>
      </w:r>
      <w:r w:rsidR="004D08A7">
        <w:rPr>
          <w:sz w:val="20"/>
          <w:szCs w:val="20"/>
        </w:rPr>
        <w:t xml:space="preserve"> (blue cadre).</w:t>
      </w:r>
    </w:p>
    <w:p w:rsidR="00F1321E" w:rsidRDefault="0071318C" w:rsidP="00F1321E">
      <w:pPr>
        <w:pStyle w:val="BlockText"/>
        <w:spacing w:line="276" w:lineRule="auto"/>
        <w:ind w:left="0" w:firstLine="284"/>
      </w:pPr>
      <w:r w:rsidRPr="0071318C">
        <w:rPr>
          <w:rFonts w:ascii="Zar-s" w:hAnsi="Zar-s" w:cs="Zar"/>
          <w:noProof/>
          <w:sz w:val="28"/>
          <w:szCs w:val="28"/>
          <w:lang w:val="en-US"/>
        </w:rPr>
        <w:pict>
          <v:shapetype id="_x0000_t181" coordsize="21600,21600" o:spt="181"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accentbar="t"/>
          </v:shapetype>
          <v:shape id="_x0000_s1030" type="#_x0000_t181" style="position:absolute;left:0;text-align:left;margin-left:235.15pt;margin-top:4.45pt;width:140.65pt;height:70.85pt;z-index:251659264" adj="18544,-1829,1382,-1829,20156,-442,20156,-442" fillcolor="#c0504d" strokecolor="#f2f2f2" strokeweight="3pt">
            <v:shadow on="t" type="perspective" color="#622423" opacity=".5" offset="1pt" offset2="-1pt"/>
            <v:textbox style="mso-next-textbox:#_x0000_s1030">
              <w:txbxContent>
                <w:p w:rsidR="00CA5B4E" w:rsidRPr="0028084F" w:rsidRDefault="00296B87" w:rsidP="00296B87">
                  <w:pPr>
                    <w:bidi w:val="0"/>
                    <w:jc w:val="both"/>
                    <w:rPr>
                      <w:rFonts w:ascii="Times New Roman" w:hAnsi="Times New Roman" w:cs="Times New Roman"/>
                      <w:sz w:val="20"/>
                      <w:szCs w:val="20"/>
                    </w:rPr>
                  </w:pPr>
                  <w:r w:rsidRPr="0028084F">
                    <w:rPr>
                      <w:rFonts w:ascii="Times New Roman" w:hAnsi="Times New Roman" w:cs="Times New Roman"/>
                      <w:sz w:val="20"/>
                      <w:szCs w:val="20"/>
                    </w:rPr>
                    <w:t>The main location of the guarding by the security guards of the Golestan shopping complex, North of Tehran.</w:t>
                  </w:r>
                  <w:r w:rsidR="00CA5B4E" w:rsidRPr="0028084F">
                    <w:rPr>
                      <w:rFonts w:ascii="Times New Roman" w:hAnsi="Times New Roman" w:cs="Times New Roman"/>
                      <w:sz w:val="20"/>
                      <w:szCs w:val="20"/>
                      <w:rtl/>
                    </w:rPr>
                    <w:t xml:space="preserve"> </w:t>
                  </w:r>
                </w:p>
              </w:txbxContent>
            </v:textbox>
            <o:callout v:ext="edit" minusx="t"/>
          </v:shape>
        </w:pict>
      </w:r>
      <w:r w:rsidRPr="0071318C">
        <w:rPr>
          <w:rFonts w:ascii="Zar-s" w:hAnsi="Zar-s" w:cs="Zar"/>
          <w:noProof/>
          <w:sz w:val="28"/>
          <w:szCs w:val="28"/>
          <w:lang w:val="en-US"/>
        </w:rPr>
        <w:pict>
          <v:line id="_x0000_s1031" style="position:absolute;left:0;text-align:left;z-index:251660288" from="385.3pt,14pt" to="385.35pt,92.95pt" strokecolor="red" strokeweight="2.75pt">
            <v:stroke endarrow="block"/>
          </v:line>
        </w:pict>
      </w:r>
      <w:r w:rsidRPr="0071318C">
        <w:rPr>
          <w:rFonts w:ascii="Zar-s" w:hAnsi="Zar-s" w:cs="Zar"/>
          <w:noProof/>
          <w:sz w:val="28"/>
          <w:szCs w:val="28"/>
          <w:lang w:val="en-US"/>
        </w:rPr>
        <w:pict>
          <v:rect id="_x0000_s1029" style="position:absolute;left:0;text-align:left;margin-left:235.3pt;margin-top:96.7pt;width:150.7pt;height:57.45pt;z-index:251658240" filled="f" strokecolor="red" strokeweight="1.25pt"/>
        </w:pict>
      </w:r>
      <w:r w:rsidRPr="0071318C">
        <w:rPr>
          <w:rFonts w:ascii="Zar-s" w:hAnsi="Zar-s" w:cs="Zar"/>
          <w:noProof/>
          <w:sz w:val="28"/>
          <w:szCs w:val="28"/>
          <w:lang w:val="en-US"/>
        </w:rPr>
        <w:pict>
          <v:line id="_x0000_s1026" style="position:absolute;left:0;text-align:left;z-index:251655168" from="180.45pt,85.3pt" to="370.25pt,210.15pt" strokecolor="#36f" strokeweight="2.75pt">
            <v:stroke endarrow="block"/>
          </v:line>
        </w:pict>
      </w:r>
      <w:r w:rsidR="00601F45">
        <w:rPr>
          <w:rFonts w:ascii="Zar-s" w:hAnsi="Zar-s" w:cs="Zar"/>
          <w:noProof/>
          <w:sz w:val="28"/>
          <w:szCs w:val="28"/>
          <w:lang w:val="en-US"/>
        </w:rPr>
        <w:drawing>
          <wp:inline distT="0" distB="0" distL="0" distR="0">
            <wp:extent cx="5593080" cy="2256155"/>
            <wp:effectExtent l="19050" t="0" r="7620" b="0"/>
            <wp:docPr id="1" name="Picture 1" descr="Golestan panoram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estan panorama5"/>
                    <pic:cNvPicPr>
                      <a:picLocks noChangeAspect="1" noChangeArrowheads="1"/>
                    </pic:cNvPicPr>
                  </pic:nvPicPr>
                  <pic:blipFill>
                    <a:blip r:embed="rId9" cstate="print"/>
                    <a:srcRect/>
                    <a:stretch>
                      <a:fillRect/>
                    </a:stretch>
                  </pic:blipFill>
                  <pic:spPr bwMode="auto">
                    <a:xfrm>
                      <a:off x="0" y="0"/>
                      <a:ext cx="5593080" cy="2256155"/>
                    </a:xfrm>
                    <a:prstGeom prst="rect">
                      <a:avLst/>
                    </a:prstGeom>
                    <a:noFill/>
                    <a:ln w="9525">
                      <a:noFill/>
                      <a:miter lim="800000"/>
                      <a:headEnd/>
                      <a:tailEnd/>
                    </a:ln>
                  </pic:spPr>
                </pic:pic>
              </a:graphicData>
            </a:graphic>
          </wp:inline>
        </w:drawing>
      </w:r>
    </w:p>
    <w:p w:rsidR="00F1321E" w:rsidRDefault="0071318C" w:rsidP="00CA5B4E">
      <w:pPr>
        <w:pStyle w:val="BlockText"/>
        <w:spacing w:line="276" w:lineRule="auto"/>
        <w:ind w:left="0" w:firstLine="284"/>
        <w:jc w:val="center"/>
      </w:pPr>
      <w:r w:rsidRPr="0071318C">
        <w:rPr>
          <w:rFonts w:ascii="Zar-s" w:hAnsi="Zar-s" w:cs="Zar"/>
          <w:noProof/>
          <w:sz w:val="28"/>
          <w:szCs w:val="28"/>
          <w:lang w:val="en-US"/>
        </w:rPr>
        <w:pict>
          <v:line id="_x0000_s1028" style="position:absolute;left:0;text-align:left;flip:x;z-index:251657216" from="147.75pt,43.45pt" to="370.25pt,69.35pt" strokecolor="#36f" strokeweight="2.75pt">
            <v:stroke endarrow="block"/>
          </v:line>
        </w:pict>
      </w:r>
      <w:r w:rsidRPr="0071318C">
        <w:rPr>
          <w:rFonts w:ascii="Zar-s" w:hAnsi="Zar-s" w:cs="Zar"/>
          <w:noProof/>
          <w:sz w:val="28"/>
          <w:szCs w:val="28"/>
          <w:lang w:val="en-US"/>
        </w:rPr>
        <w:pict>
          <v:rect id="_x0000_s1027" style="position:absolute;left:0;text-align:left;margin-left:43.85pt;margin-top:19pt;width:95.45pt;height:100.5pt;z-index:251656192" filled="f" strokecolor="#36f" strokeweight="2.75pt"/>
        </w:pict>
      </w:r>
      <w:r w:rsidR="00601F45">
        <w:rPr>
          <w:rFonts w:ascii="Zar-s" w:hAnsi="Zar-s" w:cs="Zar"/>
          <w:noProof/>
          <w:sz w:val="28"/>
          <w:szCs w:val="28"/>
          <w:lang w:val="en-US"/>
        </w:rPr>
        <w:drawing>
          <wp:inline distT="0" distB="0" distL="0" distR="0">
            <wp:extent cx="4928235" cy="2137410"/>
            <wp:effectExtent l="19050" t="0" r="5715" b="0"/>
            <wp:docPr id="2" name="Picture 2" descr="Golestan panora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estan panorama4"/>
                    <pic:cNvPicPr>
                      <a:picLocks noChangeAspect="1" noChangeArrowheads="1"/>
                    </pic:cNvPicPr>
                  </pic:nvPicPr>
                  <pic:blipFill>
                    <a:blip r:embed="rId10" cstate="print"/>
                    <a:srcRect/>
                    <a:stretch>
                      <a:fillRect/>
                    </a:stretch>
                  </pic:blipFill>
                  <pic:spPr bwMode="auto">
                    <a:xfrm>
                      <a:off x="0" y="0"/>
                      <a:ext cx="4928235" cy="2137410"/>
                    </a:xfrm>
                    <a:prstGeom prst="rect">
                      <a:avLst/>
                    </a:prstGeom>
                    <a:noFill/>
                    <a:ln w="9525">
                      <a:noFill/>
                      <a:miter lim="800000"/>
                      <a:headEnd/>
                      <a:tailEnd/>
                    </a:ln>
                  </pic:spPr>
                </pic:pic>
              </a:graphicData>
            </a:graphic>
          </wp:inline>
        </w:drawing>
      </w:r>
    </w:p>
    <w:p w:rsidR="00F1321E" w:rsidRDefault="00F1321E" w:rsidP="00F1321E">
      <w:pPr>
        <w:pStyle w:val="BlockText"/>
        <w:spacing w:line="276" w:lineRule="auto"/>
        <w:ind w:left="0" w:firstLine="284"/>
      </w:pPr>
    </w:p>
    <w:p w:rsidR="0047339C" w:rsidRDefault="008C15FC" w:rsidP="00632BA1">
      <w:pPr>
        <w:pStyle w:val="BlockText"/>
        <w:spacing w:line="276" w:lineRule="auto"/>
        <w:ind w:left="0" w:firstLine="284"/>
      </w:pPr>
      <w:r w:rsidRPr="00E947EA">
        <w:t xml:space="preserve"> </w:t>
      </w:r>
      <w:r w:rsidR="00E947EA" w:rsidRPr="00E947EA">
        <w:t>In addition,</w:t>
      </w:r>
      <w:r w:rsidRPr="00E947EA">
        <w:t xml:space="preserve"> </w:t>
      </w:r>
      <w:r w:rsidR="00A657EB" w:rsidRPr="00E947EA">
        <w:t>absolutely,</w:t>
      </w:r>
      <w:r w:rsidRPr="00E947EA">
        <w:t xml:space="preserve"> I believed that the </w:t>
      </w:r>
      <w:r w:rsidR="00E947EA" w:rsidRPr="00E947EA">
        <w:t>construction and</w:t>
      </w:r>
      <w:r w:rsidRPr="00E947EA">
        <w:t xml:space="preserve"> reconstruction of their identities as a low class or high class </w:t>
      </w:r>
      <w:r w:rsidR="00A657EB" w:rsidRPr="00E947EA">
        <w:t>unconsciously</w:t>
      </w:r>
      <w:r w:rsidRPr="00E947EA">
        <w:t xml:space="preserve"> </w:t>
      </w:r>
      <w:r w:rsidR="00A657EB" w:rsidRPr="00E947EA">
        <w:t xml:space="preserve">was </w:t>
      </w:r>
      <w:r w:rsidRPr="00E947EA">
        <w:t>emerg</w:t>
      </w:r>
      <w:r w:rsidR="00A657EB" w:rsidRPr="00E947EA">
        <w:t xml:space="preserve">ed through their real </w:t>
      </w:r>
      <w:r w:rsidR="00556B91" w:rsidRPr="00E947EA">
        <w:t xml:space="preserve">daily </w:t>
      </w:r>
      <w:r w:rsidR="00A657EB" w:rsidRPr="00E947EA">
        <w:t xml:space="preserve">life </w:t>
      </w:r>
      <w:r w:rsidR="00DC638E">
        <w:t xml:space="preserve">their mobility </w:t>
      </w:r>
      <w:r w:rsidR="00A657EB" w:rsidRPr="00E947EA">
        <w:t>and conflict with each other</w:t>
      </w:r>
      <w:r w:rsidR="00DC638E">
        <w:t xml:space="preserve">. </w:t>
      </w:r>
      <w:r w:rsidR="002952D2">
        <w:t>In addition,</w:t>
      </w:r>
      <w:r w:rsidR="00DC638E">
        <w:t xml:space="preserve"> it is not</w:t>
      </w:r>
      <w:r w:rsidR="00556B91" w:rsidRPr="00E947EA">
        <w:t xml:space="preserve"> </w:t>
      </w:r>
      <w:r w:rsidR="002952D2">
        <w:t>specified</w:t>
      </w:r>
      <w:r w:rsidR="00DC638E">
        <w:t xml:space="preserve"> </w:t>
      </w:r>
      <w:r w:rsidR="00E947EA" w:rsidRPr="00E947EA">
        <w:rPr>
          <w:lang w:val="en-US"/>
        </w:rPr>
        <w:t xml:space="preserve">through </w:t>
      </w:r>
      <w:r w:rsidR="00E947EA" w:rsidRPr="00E947EA">
        <w:rPr>
          <w:lang w:val="en-US"/>
        </w:rPr>
        <w:lastRenderedPageBreak/>
        <w:t>presuppositions</w:t>
      </w:r>
      <w:r w:rsidR="00556B91" w:rsidRPr="00E947EA">
        <w:t xml:space="preserve"> </w:t>
      </w:r>
      <w:r w:rsidR="00E947EA" w:rsidRPr="00E947EA">
        <w:t xml:space="preserve">such as </w:t>
      </w:r>
      <w:r w:rsidR="00556B91" w:rsidRPr="00632BA1">
        <w:rPr>
          <w:i/>
          <w:iCs/>
        </w:rPr>
        <w:t>newcomers or Muslims</w:t>
      </w:r>
      <w:r w:rsidR="00556B91" w:rsidRPr="00E947EA">
        <w:t xml:space="preserve"> that mentioned in details of the PhD program. </w:t>
      </w:r>
      <w:r w:rsidR="00E947EA" w:rsidRPr="00E947EA">
        <w:t xml:space="preserve">These real daily lives will be determined as </w:t>
      </w:r>
      <w:r w:rsidR="00E947EA" w:rsidRPr="00E947EA">
        <w:rPr>
          <w:i/>
          <w:iCs/>
        </w:rPr>
        <w:t>deeper sociological understandings</w:t>
      </w:r>
      <w:r w:rsidR="00E947EA" w:rsidRPr="00E947EA">
        <w:t xml:space="preserve"> with </w:t>
      </w:r>
      <w:r w:rsidR="0047339C">
        <w:t xml:space="preserve">their </w:t>
      </w:r>
      <w:r w:rsidR="00E947EA" w:rsidRPr="00E947EA">
        <w:t>narration</w:t>
      </w:r>
      <w:r w:rsidR="0047339C">
        <w:t>s</w:t>
      </w:r>
      <w:r w:rsidR="00E947EA" w:rsidRPr="00E947EA">
        <w:t xml:space="preserve"> </w:t>
      </w:r>
      <w:r w:rsidR="0047339C">
        <w:t>from</w:t>
      </w:r>
      <w:r w:rsidR="00E947EA" w:rsidRPr="00E947EA">
        <w:t xml:space="preserve"> their lived experiences. </w:t>
      </w:r>
      <w:r w:rsidR="00A657EB" w:rsidRPr="00E947EA">
        <w:t xml:space="preserve"> Accordingly, all of this </w:t>
      </w:r>
      <w:r w:rsidR="00E947EA" w:rsidRPr="00E947EA">
        <w:t xml:space="preserve">conflictual </w:t>
      </w:r>
      <w:r w:rsidR="00A657EB" w:rsidRPr="00E947EA">
        <w:t xml:space="preserve">story in </w:t>
      </w:r>
      <w:r w:rsidR="0047339C" w:rsidRPr="00E947EA">
        <w:t>Tehran</w:t>
      </w:r>
      <w:r w:rsidR="00A657EB" w:rsidRPr="00E947EA">
        <w:t xml:space="preserve"> can be applied for the urban</w:t>
      </w:r>
      <w:r w:rsidR="0040139A" w:rsidRPr="00E947EA">
        <w:t xml:space="preserve"> immigrants</w:t>
      </w:r>
      <w:r w:rsidR="00632BA1">
        <w:t xml:space="preserve"> only through these </w:t>
      </w:r>
      <w:r w:rsidR="00632BA1" w:rsidRPr="00E947EA">
        <w:rPr>
          <w:i/>
          <w:iCs/>
        </w:rPr>
        <w:t>deeper sociological understandings</w:t>
      </w:r>
      <w:r w:rsidR="00BB5D48">
        <w:t>. Methodologically</w:t>
      </w:r>
      <w:r w:rsidR="00632BA1">
        <w:t>, it is possible via</w:t>
      </w:r>
      <w:r w:rsidR="00BB5D48">
        <w:t xml:space="preserve"> their memorial narrations</w:t>
      </w:r>
      <w:r w:rsidR="00632BA1">
        <w:t xml:space="preserve"> about the history of conflict, the nostalgic memory of the lively times of the before conflict,</w:t>
      </w:r>
      <w:r w:rsidR="0037432D">
        <w:t xml:space="preserve"> their</w:t>
      </w:r>
      <w:r w:rsidR="00BB5D48">
        <w:t xml:space="preserve"> time or places for resistance</w:t>
      </w:r>
      <w:r w:rsidR="00AC5CC9">
        <w:t>, their identical values and</w:t>
      </w:r>
      <w:r w:rsidR="00632BA1">
        <w:t xml:space="preserve"> the like.</w:t>
      </w:r>
      <w:r w:rsidR="0037432D">
        <w:t xml:space="preserve"> </w:t>
      </w:r>
    </w:p>
    <w:p w:rsidR="00A657EB" w:rsidRDefault="00A657EB" w:rsidP="00632BA1">
      <w:pPr>
        <w:pStyle w:val="BlockText"/>
        <w:spacing w:line="276" w:lineRule="auto"/>
        <w:ind w:left="0" w:firstLine="284"/>
        <w:rPr>
          <w:highlight w:val="yellow"/>
        </w:rPr>
      </w:pPr>
      <w:r w:rsidRPr="007A7284">
        <w:t xml:space="preserve">This situation </w:t>
      </w:r>
      <w:r w:rsidR="00DC638E" w:rsidRPr="007A7284">
        <w:t>of the resistance</w:t>
      </w:r>
      <w:r w:rsidR="002952D2" w:rsidRPr="007A7284">
        <w:t xml:space="preserve">, </w:t>
      </w:r>
      <w:r w:rsidR="002952D2" w:rsidRPr="00632BA1">
        <w:rPr>
          <w:i/>
          <w:iCs/>
        </w:rPr>
        <w:t>differentiation and identification</w:t>
      </w:r>
      <w:r w:rsidR="002952D2" w:rsidRPr="007A7284">
        <w:t xml:space="preserve"> can</w:t>
      </w:r>
      <w:r w:rsidRPr="007A7284">
        <w:t xml:space="preserve"> work as opportunity for exploring of the probable networks of solidarity among the immigrants or their urban neighbourhood, something like the </w:t>
      </w:r>
      <w:r w:rsidRPr="00632BA1">
        <w:rPr>
          <w:i/>
          <w:iCs/>
        </w:rPr>
        <w:t>networks</w:t>
      </w:r>
      <w:r w:rsidRPr="007A7284">
        <w:t xml:space="preserve"> that issued in research </w:t>
      </w:r>
      <w:r w:rsidR="007A7284" w:rsidRPr="007A7284">
        <w:t xml:space="preserve">profile </w:t>
      </w:r>
      <w:r w:rsidRPr="007A7284">
        <w:t>of the PhD program</w:t>
      </w:r>
      <w:r w:rsidR="002952D2" w:rsidRPr="007A7284">
        <w:t>.</w:t>
      </w:r>
      <w:r w:rsidRPr="007A7284">
        <w:t xml:space="preserve"> </w:t>
      </w:r>
      <w:r w:rsidR="007A7284" w:rsidRPr="007A7284">
        <w:t xml:space="preserve">As a reaction to the risky environment of the development and immigration, these </w:t>
      </w:r>
      <w:r w:rsidR="007A7284" w:rsidRPr="00632BA1">
        <w:rPr>
          <w:i/>
          <w:iCs/>
        </w:rPr>
        <w:t>looser networks than the traditional families</w:t>
      </w:r>
      <w:r w:rsidR="007A7284" w:rsidRPr="007A7284">
        <w:t xml:space="preserve"> are varied from very aggressive isolated group (ethnocentrism, crime configuration) to more tolerated forms of the responsible citizens such as </w:t>
      </w:r>
      <w:r w:rsidR="007A7284" w:rsidRPr="00632BA1">
        <w:rPr>
          <w:i/>
          <w:iCs/>
        </w:rPr>
        <w:t>care</w:t>
      </w:r>
      <w:r w:rsidR="007A7284" w:rsidRPr="007A7284">
        <w:t xml:space="preserve"> network and </w:t>
      </w:r>
      <w:r w:rsidR="007A7284" w:rsidRPr="00632BA1">
        <w:rPr>
          <w:i/>
          <w:iCs/>
        </w:rPr>
        <w:t>education</w:t>
      </w:r>
      <w:r w:rsidR="007A7284" w:rsidRPr="007A7284">
        <w:t xml:space="preserve"> support. </w:t>
      </w:r>
    </w:p>
    <w:p w:rsidR="00730702" w:rsidRPr="005042DC" w:rsidRDefault="00A657EB" w:rsidP="00730702">
      <w:pPr>
        <w:pStyle w:val="BlockText"/>
        <w:spacing w:line="276" w:lineRule="auto"/>
        <w:ind w:left="0" w:firstLine="284"/>
      </w:pPr>
      <w:r w:rsidRPr="00AC5CC9">
        <w:t>T</w:t>
      </w:r>
      <w:r w:rsidR="0040139A" w:rsidRPr="00AC5CC9">
        <w:t>h</w:t>
      </w:r>
      <w:r w:rsidRPr="00AC5CC9">
        <w:t xml:space="preserve">en, </w:t>
      </w:r>
      <w:r w:rsidR="00730702" w:rsidRPr="00AC5CC9">
        <w:t>the most</w:t>
      </w:r>
      <w:r w:rsidR="00730702" w:rsidRPr="005042DC">
        <w:t xml:space="preserve"> innovative part of my PhD </w:t>
      </w:r>
      <w:r w:rsidR="002A6E39" w:rsidRPr="005042DC">
        <w:t>proposal is</w:t>
      </w:r>
      <w:r w:rsidR="00730702" w:rsidRPr="005042DC">
        <w:t xml:space="preserve"> the methodology that I want to apply for answering to </w:t>
      </w:r>
      <w:r w:rsidR="00730702" w:rsidRPr="00AC5CC9">
        <w:rPr>
          <w:i/>
          <w:iCs/>
        </w:rPr>
        <w:t>this question of the Program Group: how they struggle to create meaningful places and to protect or expand their rights?</w:t>
      </w:r>
    </w:p>
    <w:p w:rsidR="00730702" w:rsidRDefault="00730702" w:rsidP="00AC5CC9">
      <w:pPr>
        <w:pStyle w:val="BlockText"/>
        <w:spacing w:line="276" w:lineRule="auto"/>
        <w:ind w:left="0" w:firstLine="284"/>
      </w:pPr>
      <w:r w:rsidRPr="005042DC">
        <w:t xml:space="preserve">As an answer, </w:t>
      </w:r>
      <w:r w:rsidR="00A657EB" w:rsidRPr="005042DC">
        <w:t xml:space="preserve">with </w:t>
      </w:r>
      <w:r w:rsidR="00B227B9">
        <w:t>making</w:t>
      </w:r>
      <w:r w:rsidR="00A657EB" w:rsidRPr="005042DC">
        <w:t xml:space="preserve"> and creati</w:t>
      </w:r>
      <w:r w:rsidR="00EB4728">
        <w:t>on</w:t>
      </w:r>
      <w:r w:rsidR="00A657EB" w:rsidRPr="005042DC">
        <w:t xml:space="preserve"> of </w:t>
      </w:r>
      <w:r w:rsidR="00AC5CC9" w:rsidRPr="005042DC">
        <w:t>supportive</w:t>
      </w:r>
      <w:r w:rsidR="00EB4728">
        <w:t xml:space="preserve"> </w:t>
      </w:r>
      <w:r w:rsidR="00A657EB" w:rsidRPr="005042DC">
        <w:t xml:space="preserve">networks of the </w:t>
      </w:r>
      <w:r w:rsidR="000D0D96">
        <w:t>immigrants</w:t>
      </w:r>
      <w:r w:rsidR="00B227B9">
        <w:rPr>
          <w:rStyle w:val="FootnoteReference"/>
        </w:rPr>
        <w:footnoteReference w:id="2"/>
      </w:r>
      <w:r w:rsidR="00EB4728">
        <w:t xml:space="preserve"> </w:t>
      </w:r>
      <w:r w:rsidRPr="005042DC">
        <w:t xml:space="preserve">the </w:t>
      </w:r>
      <w:r w:rsidR="00CC278A">
        <w:t>procedure</w:t>
      </w:r>
      <w:r w:rsidRPr="005042DC">
        <w:t xml:space="preserve"> of </w:t>
      </w:r>
      <w:r w:rsidR="000D0D96" w:rsidRPr="005042DC">
        <w:t>the</w:t>
      </w:r>
      <w:r w:rsidR="000D0D96">
        <w:t xml:space="preserve">ir </w:t>
      </w:r>
      <w:r w:rsidR="000D0D96" w:rsidRPr="005042DC">
        <w:t>integration</w:t>
      </w:r>
      <w:r w:rsidR="00CC278A">
        <w:t xml:space="preserve"> with the </w:t>
      </w:r>
      <w:r w:rsidR="00CC278A" w:rsidRPr="00AC5CC9">
        <w:rPr>
          <w:i/>
          <w:iCs/>
        </w:rPr>
        <w:t xml:space="preserve">meaningful </w:t>
      </w:r>
      <w:r w:rsidR="00B227B9" w:rsidRPr="00AC5CC9">
        <w:rPr>
          <w:i/>
          <w:iCs/>
        </w:rPr>
        <w:t>places</w:t>
      </w:r>
      <w:r w:rsidR="00AC5CC9" w:rsidRPr="00AC5CC9">
        <w:t xml:space="preserve"> </w:t>
      </w:r>
      <w:r w:rsidR="00AC5CC9">
        <w:t>(such as resistance in the recourse of shop store, refer to picture)</w:t>
      </w:r>
      <w:r w:rsidR="00CC278A">
        <w:t xml:space="preserve"> and </w:t>
      </w:r>
      <w:r w:rsidR="00CC278A" w:rsidRPr="005042DC">
        <w:t>their</w:t>
      </w:r>
      <w:r w:rsidR="00CC278A">
        <w:t xml:space="preserve"> </w:t>
      </w:r>
      <w:r w:rsidR="008140F6" w:rsidRPr="00AC5CC9">
        <w:rPr>
          <w:i/>
          <w:iCs/>
        </w:rPr>
        <w:t>belonging</w:t>
      </w:r>
      <w:r w:rsidR="008140F6" w:rsidRPr="005042DC">
        <w:t xml:space="preserve"> </w:t>
      </w:r>
      <w:r w:rsidR="00CC278A">
        <w:t xml:space="preserve">to </w:t>
      </w:r>
      <w:r w:rsidR="00CC278A" w:rsidRPr="005042DC">
        <w:t xml:space="preserve">protection or </w:t>
      </w:r>
      <w:r w:rsidR="00CC278A" w:rsidRPr="00AC5CC9">
        <w:rPr>
          <w:i/>
          <w:iCs/>
        </w:rPr>
        <w:t>expanding of their rights</w:t>
      </w:r>
      <w:r w:rsidR="00CC278A">
        <w:t xml:space="preserve"> </w:t>
      </w:r>
      <w:r w:rsidR="000D0D96">
        <w:t>will</w:t>
      </w:r>
      <w:r w:rsidR="008140F6" w:rsidRPr="005042DC">
        <w:t xml:space="preserve"> be </w:t>
      </w:r>
      <w:r w:rsidR="00CC278A">
        <w:t>determined</w:t>
      </w:r>
      <w:r w:rsidR="008140F6" w:rsidRPr="005042DC">
        <w:t>.</w:t>
      </w:r>
    </w:p>
    <w:p w:rsidR="00F5516A" w:rsidRDefault="00204CE8" w:rsidP="00F5516A">
      <w:pPr>
        <w:pStyle w:val="BlockText"/>
        <w:spacing w:line="276" w:lineRule="auto"/>
        <w:ind w:left="0" w:firstLine="284"/>
      </w:pPr>
      <w:r w:rsidRPr="005042DC">
        <w:t xml:space="preserve">Theoretically, at the contextual eventuality of the everyday life, memory, its remembrance and </w:t>
      </w:r>
      <w:r>
        <w:t xml:space="preserve">permanent </w:t>
      </w:r>
      <w:r w:rsidR="00B227B9" w:rsidRPr="00CC278A">
        <w:t xml:space="preserve">recalling </w:t>
      </w:r>
      <w:r w:rsidRPr="00CC278A">
        <w:t xml:space="preserve">of </w:t>
      </w:r>
      <w:r>
        <w:t xml:space="preserve">the </w:t>
      </w:r>
      <w:r w:rsidR="00B227B9" w:rsidRPr="00CC278A">
        <w:t>better past life</w:t>
      </w:r>
      <w:r w:rsidR="00B227B9">
        <w:t xml:space="preserve">, is a main foundation for </w:t>
      </w:r>
      <w:r w:rsidR="00AC5CC9">
        <w:t xml:space="preserve">the stable sense of </w:t>
      </w:r>
      <w:r w:rsidR="00AC5CC9" w:rsidRPr="00AC5CC9">
        <w:rPr>
          <w:i/>
          <w:iCs/>
        </w:rPr>
        <w:t>belonging</w:t>
      </w:r>
      <w:r w:rsidR="00AC5CC9">
        <w:t xml:space="preserve"> and consequently the </w:t>
      </w:r>
      <w:r w:rsidR="00EB4728" w:rsidRPr="00CC278A">
        <w:t>creat</w:t>
      </w:r>
      <w:r w:rsidR="00B227B9">
        <w:t>ion</w:t>
      </w:r>
      <w:r w:rsidR="00EB4728" w:rsidRPr="00CC278A">
        <w:t xml:space="preserve"> or </w:t>
      </w:r>
      <w:r w:rsidR="00B227B9" w:rsidRPr="00CC278A">
        <w:t>protect</w:t>
      </w:r>
      <w:r w:rsidR="00B227B9">
        <w:t xml:space="preserve">ion </w:t>
      </w:r>
      <w:r w:rsidR="002A6E39">
        <w:t xml:space="preserve">of </w:t>
      </w:r>
      <w:r w:rsidR="00B227B9" w:rsidRPr="00CC278A">
        <w:t>the</w:t>
      </w:r>
      <w:r w:rsidR="00EB4728" w:rsidRPr="00CC278A">
        <w:t xml:space="preserve"> </w:t>
      </w:r>
      <w:r w:rsidR="002A6E39">
        <w:t xml:space="preserve">immigrant </w:t>
      </w:r>
      <w:r w:rsidR="00B227B9">
        <w:t xml:space="preserve">supportive </w:t>
      </w:r>
      <w:r w:rsidR="00B227B9" w:rsidRPr="00CC278A">
        <w:t>networks</w:t>
      </w:r>
      <w:r w:rsidR="00AC5CC9">
        <w:t xml:space="preserve"> for </w:t>
      </w:r>
      <w:r w:rsidR="00AC5CC9" w:rsidRPr="00AC5CC9">
        <w:rPr>
          <w:u w:val="single"/>
        </w:rPr>
        <w:t>reproduction of the better past life</w:t>
      </w:r>
      <w:r w:rsidR="002A6E39" w:rsidRPr="005042DC">
        <w:t>.</w:t>
      </w:r>
    </w:p>
    <w:p w:rsidR="00F5516A" w:rsidRPr="00F5516A" w:rsidRDefault="002A6E39" w:rsidP="00642DB0">
      <w:pPr>
        <w:pStyle w:val="BlockText"/>
        <w:spacing w:line="276" w:lineRule="auto"/>
        <w:ind w:left="0" w:firstLine="284"/>
      </w:pPr>
      <w:r w:rsidRPr="005042DC">
        <w:t xml:space="preserve"> </w:t>
      </w:r>
      <w:r w:rsidR="00204CE8" w:rsidRPr="00CC278A">
        <w:t>With the qualitative method</w:t>
      </w:r>
      <w:r w:rsidR="00204CE8">
        <w:t>s</w:t>
      </w:r>
      <w:r w:rsidR="00204CE8" w:rsidRPr="00CC278A">
        <w:t xml:space="preserve">, the better past life and its indications </w:t>
      </w:r>
      <w:r w:rsidR="00204CE8">
        <w:t>are</w:t>
      </w:r>
      <w:r w:rsidR="00204CE8" w:rsidRPr="00CC278A">
        <w:t xml:space="preserve"> observable</w:t>
      </w:r>
      <w:r w:rsidR="00204CE8">
        <w:t xml:space="preserve"> and </w:t>
      </w:r>
      <w:r w:rsidR="00F5516A" w:rsidRPr="00642DB0">
        <w:rPr>
          <w:u w:val="single"/>
        </w:rPr>
        <w:t xml:space="preserve">for making of </w:t>
      </w:r>
      <w:r w:rsidR="00204CE8" w:rsidRPr="00642DB0">
        <w:rPr>
          <w:u w:val="single"/>
        </w:rPr>
        <w:t>the social networks</w:t>
      </w:r>
      <w:r w:rsidR="00642DB0">
        <w:rPr>
          <w:u w:val="single"/>
        </w:rPr>
        <w:t xml:space="preserve"> as a </w:t>
      </w:r>
      <w:r w:rsidR="00642DB0" w:rsidRPr="00AC5CC9">
        <w:rPr>
          <w:u w:val="single"/>
        </w:rPr>
        <w:t>reproduction of the better past life</w:t>
      </w:r>
      <w:r w:rsidR="00642DB0">
        <w:t xml:space="preserve">, its </w:t>
      </w:r>
      <w:r w:rsidR="008E0A9A" w:rsidRPr="00CC278A">
        <w:t xml:space="preserve">social </w:t>
      </w:r>
      <w:r w:rsidR="008E0A9A">
        <w:t>patterns</w:t>
      </w:r>
      <w:r w:rsidR="00A02CF4">
        <w:t xml:space="preserve"> </w:t>
      </w:r>
      <w:r w:rsidR="00204CE8" w:rsidRPr="00CC278A">
        <w:t xml:space="preserve">or cultural </w:t>
      </w:r>
      <w:r w:rsidR="00F5516A" w:rsidRPr="00CC278A">
        <w:t>representations of</w:t>
      </w:r>
      <w:r w:rsidR="00204CE8" w:rsidRPr="00CC278A">
        <w:t xml:space="preserve"> the better past life </w:t>
      </w:r>
      <w:r w:rsidR="00F5516A">
        <w:t xml:space="preserve">must </w:t>
      </w:r>
      <w:r w:rsidR="00204CE8" w:rsidRPr="00CC278A">
        <w:t xml:space="preserve">be </w:t>
      </w:r>
      <w:r w:rsidR="00642DB0">
        <w:t xml:space="preserve">identified, </w:t>
      </w:r>
      <w:r w:rsidR="00F5516A" w:rsidRPr="00F5516A">
        <w:t>used,</w:t>
      </w:r>
      <w:r w:rsidR="00A02CF4">
        <w:t xml:space="preserve"> recreated</w:t>
      </w:r>
      <w:r w:rsidR="007B07C0">
        <w:t xml:space="preserve">, </w:t>
      </w:r>
      <w:r w:rsidR="007B07C0" w:rsidRPr="00F5516A">
        <w:t>strengthened</w:t>
      </w:r>
      <w:r w:rsidR="00F5516A" w:rsidRPr="00F5516A">
        <w:t>, protected and supported</w:t>
      </w:r>
      <w:r w:rsidR="00642DB0">
        <w:t>.</w:t>
      </w:r>
      <w:r w:rsidR="00F5516A" w:rsidRPr="00F5516A">
        <w:t xml:space="preserve"> </w:t>
      </w:r>
    </w:p>
    <w:p w:rsidR="00642DB0" w:rsidRDefault="00204CE8" w:rsidP="00642DB0">
      <w:pPr>
        <w:pStyle w:val="BlockText"/>
        <w:spacing w:line="276" w:lineRule="auto"/>
        <w:ind w:left="0" w:firstLine="284"/>
      </w:pPr>
      <w:r w:rsidRPr="007B07C0">
        <w:t xml:space="preserve"> </w:t>
      </w:r>
      <w:r w:rsidR="00442045">
        <w:t xml:space="preserve">The most important narratives of the better past life </w:t>
      </w:r>
      <w:r w:rsidR="00F5516A" w:rsidRPr="007B07C0">
        <w:t xml:space="preserve"> </w:t>
      </w:r>
      <w:r w:rsidR="00BC3E01" w:rsidRPr="00642DB0">
        <w:rPr>
          <w:u w:val="single"/>
        </w:rPr>
        <w:t>firstly</w:t>
      </w:r>
      <w:r w:rsidR="00BC3E01">
        <w:t xml:space="preserve"> </w:t>
      </w:r>
      <w:r w:rsidR="00F5516A" w:rsidRPr="007B07C0">
        <w:t xml:space="preserve">can </w:t>
      </w:r>
      <w:r w:rsidR="00BC3E01">
        <w:t>be observed</w:t>
      </w:r>
      <w:r w:rsidR="00642DB0">
        <w:t xml:space="preserve"> </w:t>
      </w:r>
      <w:r w:rsidR="00642DB0" w:rsidRPr="00642DB0">
        <w:rPr>
          <w:u w:val="single"/>
        </w:rPr>
        <w:t>(</w:t>
      </w:r>
      <w:r w:rsidR="00642DB0">
        <w:rPr>
          <w:u w:val="single"/>
        </w:rPr>
        <w:t xml:space="preserve">e.g. by the </w:t>
      </w:r>
      <w:r w:rsidR="00642DB0" w:rsidRPr="00642DB0">
        <w:rPr>
          <w:u w:val="single"/>
        </w:rPr>
        <w:t>survey method</w:t>
      </w:r>
      <w:r w:rsidR="00642DB0">
        <w:rPr>
          <w:u w:val="single"/>
        </w:rPr>
        <w:t>s</w:t>
      </w:r>
      <w:r w:rsidR="00642DB0" w:rsidRPr="00642DB0">
        <w:rPr>
          <w:u w:val="single"/>
        </w:rPr>
        <w:t>)</w:t>
      </w:r>
      <w:r w:rsidR="00BC3E01">
        <w:t xml:space="preserve">  </w:t>
      </w:r>
      <w:r w:rsidR="00BC3E01" w:rsidRPr="007B07C0">
        <w:t>through</w:t>
      </w:r>
      <w:r w:rsidR="00F5516A" w:rsidRPr="007B07C0">
        <w:t xml:space="preserve"> </w:t>
      </w:r>
      <w:r w:rsidR="00A02CF4" w:rsidRPr="007B07C0">
        <w:t>the</w:t>
      </w:r>
      <w:r w:rsidR="007B07C0" w:rsidRPr="007B07C0">
        <w:t xml:space="preserve"> socio-economic dependencies to the old-fashioned social </w:t>
      </w:r>
      <w:r w:rsidR="00642DB0">
        <w:t xml:space="preserve">traditions </w:t>
      </w:r>
      <w:r w:rsidR="00BC3E01">
        <w:t xml:space="preserve">of the better past life </w:t>
      </w:r>
      <w:r w:rsidR="007B07C0" w:rsidRPr="007B07C0">
        <w:t>such as</w:t>
      </w:r>
      <w:r w:rsidR="007B07C0">
        <w:t xml:space="preserve"> </w:t>
      </w:r>
      <w:r w:rsidR="007B07C0" w:rsidRPr="007B07C0">
        <w:t>charity</w:t>
      </w:r>
      <w:r w:rsidR="007B07C0">
        <w:t xml:space="preserve">, </w:t>
      </w:r>
      <w:r w:rsidR="007B07C0" w:rsidRPr="007B07C0">
        <w:t>care and mate</w:t>
      </w:r>
      <w:r w:rsidR="00442045">
        <w:t>rn</w:t>
      </w:r>
      <w:r w:rsidR="007B07C0" w:rsidRPr="007B07C0">
        <w:t xml:space="preserve">al </w:t>
      </w:r>
      <w:r w:rsidR="00BC3E01" w:rsidRPr="007B07C0">
        <w:t>support,</w:t>
      </w:r>
      <w:r w:rsidR="007B07C0">
        <w:t xml:space="preserve"> </w:t>
      </w:r>
      <w:r w:rsidR="007B07C0" w:rsidRPr="007B07C0">
        <w:t>traditional housing, the home-made cooking</w:t>
      </w:r>
      <w:r w:rsidR="00BC3E01">
        <w:t>,</w:t>
      </w:r>
      <w:r w:rsidR="00BC3E01" w:rsidRPr="007B07C0">
        <w:t xml:space="preserve"> motherland</w:t>
      </w:r>
      <w:r w:rsidR="00BC3E01">
        <w:t xml:space="preserve"> and </w:t>
      </w:r>
      <w:r w:rsidR="007B07C0" w:rsidRPr="007B07C0">
        <w:t xml:space="preserve">its ritual </w:t>
      </w:r>
      <w:r w:rsidR="00BC3E01">
        <w:t xml:space="preserve">or </w:t>
      </w:r>
      <w:r w:rsidR="00BC3E01" w:rsidRPr="007B07C0">
        <w:t>nature</w:t>
      </w:r>
      <w:r w:rsidR="00730A83">
        <w:t xml:space="preserve"> or can be remembered </w:t>
      </w:r>
      <w:r w:rsidR="00642DB0" w:rsidRPr="00642DB0">
        <w:rPr>
          <w:u w:val="single"/>
        </w:rPr>
        <w:t>(</w:t>
      </w:r>
      <w:r w:rsidR="00642DB0">
        <w:rPr>
          <w:u w:val="single"/>
        </w:rPr>
        <w:t xml:space="preserve">e.g. by the deep interview </w:t>
      </w:r>
      <w:r w:rsidR="00642DB0" w:rsidRPr="00642DB0">
        <w:rPr>
          <w:u w:val="single"/>
        </w:rPr>
        <w:t xml:space="preserve"> method</w:t>
      </w:r>
      <w:r w:rsidR="00642DB0">
        <w:rPr>
          <w:u w:val="single"/>
        </w:rPr>
        <w:t>s</w:t>
      </w:r>
      <w:r w:rsidR="00642DB0" w:rsidRPr="00642DB0">
        <w:rPr>
          <w:u w:val="single"/>
        </w:rPr>
        <w:t>)</w:t>
      </w:r>
      <w:r w:rsidR="00642DB0" w:rsidRPr="00642DB0">
        <w:t xml:space="preserve"> </w:t>
      </w:r>
      <w:r w:rsidR="00642DB0">
        <w:t>through</w:t>
      </w:r>
      <w:r w:rsidR="00730A83">
        <w:t xml:space="preserve"> the</w:t>
      </w:r>
      <w:r w:rsidR="00BC3E01">
        <w:t xml:space="preserve"> </w:t>
      </w:r>
      <w:r w:rsidR="00A02CF4" w:rsidRPr="007B07C0">
        <w:t xml:space="preserve"> </w:t>
      </w:r>
      <w:r w:rsidR="00BC3E01">
        <w:t>m</w:t>
      </w:r>
      <w:r w:rsidR="00BC3E01" w:rsidRPr="007B07C0">
        <w:t>emorial</w:t>
      </w:r>
      <w:r w:rsidRPr="007B07C0">
        <w:t xml:space="preserve"> symbols, </w:t>
      </w:r>
      <w:r w:rsidR="00BC3E01">
        <w:t xml:space="preserve">heroic </w:t>
      </w:r>
      <w:r w:rsidRPr="007B07C0">
        <w:t xml:space="preserve">storytelling,  the lived experiences </w:t>
      </w:r>
      <w:r w:rsidR="00BC3E01">
        <w:t xml:space="preserve">of </w:t>
      </w:r>
      <w:r w:rsidRPr="007B07C0">
        <w:t xml:space="preserve"> </w:t>
      </w:r>
      <w:r w:rsidR="00A02CF4" w:rsidRPr="007B07C0">
        <w:t xml:space="preserve">political or </w:t>
      </w:r>
      <w:r w:rsidR="00BC3E01">
        <w:t>social</w:t>
      </w:r>
      <w:r w:rsidR="00A02CF4" w:rsidRPr="007B07C0">
        <w:t xml:space="preserve"> </w:t>
      </w:r>
      <w:r w:rsidR="00BC3E01">
        <w:t>freedoms</w:t>
      </w:r>
      <w:r w:rsidR="00A02CF4" w:rsidRPr="007B07C0">
        <w:t xml:space="preserve">, good memories about the solidarity of civil movements,  </w:t>
      </w:r>
      <w:r w:rsidRPr="007B07C0">
        <w:t>nostalgic feelings with the old goods, cultural productions or mythical ideas</w:t>
      </w:r>
      <w:r w:rsidR="00442045">
        <w:t xml:space="preserve"> and </w:t>
      </w:r>
    </w:p>
    <w:p w:rsidR="00204CE8" w:rsidRPr="007B07C0" w:rsidRDefault="00642DB0" w:rsidP="00642DB0">
      <w:pPr>
        <w:pStyle w:val="BlockText"/>
        <w:spacing w:line="276" w:lineRule="auto"/>
        <w:ind w:left="0" w:firstLine="284"/>
      </w:pPr>
      <w:r>
        <w:rPr>
          <w:u w:val="single"/>
        </w:rPr>
        <w:t>S</w:t>
      </w:r>
      <w:r w:rsidR="00442045" w:rsidRPr="00642DB0">
        <w:rPr>
          <w:u w:val="single"/>
        </w:rPr>
        <w:t>econdly</w:t>
      </w:r>
      <w:r>
        <w:rPr>
          <w:u w:val="single"/>
        </w:rPr>
        <w:t>,</w:t>
      </w:r>
      <w:r w:rsidR="00442045">
        <w:t xml:space="preserve"> </w:t>
      </w:r>
      <w:r>
        <w:t>its</w:t>
      </w:r>
      <w:r w:rsidR="00442045">
        <w:t xml:space="preserve"> </w:t>
      </w:r>
      <w:r w:rsidR="00730A83">
        <w:t xml:space="preserve">lively patterns, </w:t>
      </w:r>
      <w:r>
        <w:t>its</w:t>
      </w:r>
      <w:r w:rsidR="00730A83">
        <w:t xml:space="preserve">  caring essence, </w:t>
      </w:r>
      <w:r>
        <w:t>its</w:t>
      </w:r>
      <w:r w:rsidR="00730A83">
        <w:t xml:space="preserve"> solidarity, </w:t>
      </w:r>
      <w:r>
        <w:t>its</w:t>
      </w:r>
      <w:r w:rsidR="00730A83">
        <w:t xml:space="preserve"> cultural motivation or </w:t>
      </w:r>
      <w:r>
        <w:t>its</w:t>
      </w:r>
      <w:r w:rsidR="00730A83">
        <w:t xml:space="preserve"> sympathetic passions and the like </w:t>
      </w:r>
      <w:r w:rsidR="00442045">
        <w:t xml:space="preserve">for rebuilding </w:t>
      </w:r>
      <w:r w:rsidR="00EF113E">
        <w:t xml:space="preserve">and protection </w:t>
      </w:r>
      <w:r w:rsidR="00442045">
        <w:t xml:space="preserve">of the </w:t>
      </w:r>
      <w:r w:rsidR="00730A83">
        <w:t>immigrant</w:t>
      </w:r>
      <w:r w:rsidR="00442045">
        <w:t xml:space="preserve"> networks </w:t>
      </w:r>
      <w:r>
        <w:rPr>
          <w:u w:val="single"/>
        </w:rPr>
        <w:t xml:space="preserve">as a </w:t>
      </w:r>
      <w:r w:rsidRPr="00AC5CC9">
        <w:rPr>
          <w:u w:val="single"/>
        </w:rPr>
        <w:t>reproduction of the better past life</w:t>
      </w:r>
      <w:r>
        <w:t xml:space="preserve"> </w:t>
      </w:r>
      <w:r w:rsidR="00442045">
        <w:t xml:space="preserve">can be </w:t>
      </w:r>
      <w:r w:rsidR="00730A83">
        <w:t>used.</w:t>
      </w:r>
    </w:p>
    <w:p w:rsidR="00BC3E01" w:rsidRDefault="002A6E39" w:rsidP="0098412F">
      <w:pPr>
        <w:pStyle w:val="BlockText"/>
        <w:tabs>
          <w:tab w:val="left" w:pos="4494"/>
        </w:tabs>
        <w:spacing w:line="276" w:lineRule="auto"/>
        <w:ind w:left="0" w:firstLine="284"/>
      </w:pPr>
      <w:r w:rsidRPr="007B07C0">
        <w:t xml:space="preserve">With </w:t>
      </w:r>
      <w:r w:rsidR="00BC3E01" w:rsidRPr="007B07C0">
        <w:t>th</w:t>
      </w:r>
      <w:r w:rsidR="00BC3E01">
        <w:t>ese</w:t>
      </w:r>
      <w:r w:rsidR="00BC3E01" w:rsidRPr="007B07C0">
        <w:t xml:space="preserve"> phenomenon</w:t>
      </w:r>
      <w:r w:rsidR="00BC3E01" w:rsidRPr="00BC3E01">
        <w:t xml:space="preserve"> </w:t>
      </w:r>
      <w:r w:rsidR="00BC3E01">
        <w:t>and</w:t>
      </w:r>
      <w:r w:rsidR="00BC3E01" w:rsidRPr="00427B49">
        <w:t xml:space="preserve"> specific belonging</w:t>
      </w:r>
      <w:r w:rsidR="00BC3E01">
        <w:t>s</w:t>
      </w:r>
      <w:r w:rsidR="00BC3E01" w:rsidRPr="00427B49">
        <w:t xml:space="preserve"> </w:t>
      </w:r>
      <w:r w:rsidR="00EF113E">
        <w:t>to the past</w:t>
      </w:r>
      <w:r w:rsidR="00BC3E01">
        <w:t xml:space="preserve">, the social networks </w:t>
      </w:r>
      <w:r w:rsidRPr="007B07C0">
        <w:t>can go beyond of the traditional strict definitions of the culture and citizenship</w:t>
      </w:r>
      <w:r w:rsidR="003410DC">
        <w:t>.</w:t>
      </w:r>
    </w:p>
    <w:p w:rsidR="00863FF9" w:rsidRDefault="00BC3E01" w:rsidP="00863FF9">
      <w:pPr>
        <w:pStyle w:val="BlockText"/>
        <w:spacing w:line="276" w:lineRule="auto"/>
        <w:ind w:left="0" w:firstLine="284"/>
      </w:pPr>
      <w:r>
        <w:t>Alike with the multilayer</w:t>
      </w:r>
      <w:r w:rsidR="002A6E39" w:rsidRPr="007B07C0">
        <w:t xml:space="preserve"> definitions of this research program</w:t>
      </w:r>
      <w:r>
        <w:t>,</w:t>
      </w:r>
      <w:r w:rsidR="0098412F">
        <w:t xml:space="preserve"> consciousness and remembrance of better past life a</w:t>
      </w:r>
      <w:r w:rsidR="0098412F" w:rsidRPr="00642DB0">
        <w:rPr>
          <w:b/>
          <w:bCs/>
        </w:rPr>
        <w:t>s</w:t>
      </w:r>
      <w:r w:rsidR="0098412F">
        <w:t xml:space="preserve"> </w:t>
      </w:r>
      <w:r w:rsidR="0098412F" w:rsidRPr="0098412F">
        <w:rPr>
          <w:i/>
          <w:iCs/>
        </w:rPr>
        <w:t>shared process</w:t>
      </w:r>
      <w:r w:rsidR="00B40C06">
        <w:rPr>
          <w:i/>
          <w:iCs/>
        </w:rPr>
        <w:t>es</w:t>
      </w:r>
      <w:r w:rsidR="0098412F" w:rsidRPr="0098412F">
        <w:rPr>
          <w:i/>
          <w:iCs/>
        </w:rPr>
        <w:t xml:space="preserve"> of meaning making</w:t>
      </w:r>
      <w:r w:rsidR="0098412F">
        <w:t xml:space="preserve"> and </w:t>
      </w:r>
      <w:r w:rsidR="00642DB0">
        <w:t xml:space="preserve"> </w:t>
      </w:r>
      <w:r w:rsidR="0098412F">
        <w:t xml:space="preserve">reusing of them for the </w:t>
      </w:r>
      <w:r w:rsidR="0098412F" w:rsidRPr="0098412F">
        <w:rPr>
          <w:i/>
          <w:iCs/>
        </w:rPr>
        <w:t>reconfiguration and the reorientation</w:t>
      </w:r>
      <w:r w:rsidR="0098412F">
        <w:t xml:space="preserve"> </w:t>
      </w:r>
      <w:r w:rsidR="001033F5">
        <w:t xml:space="preserve">may lead to rebuilding and protection of the </w:t>
      </w:r>
      <w:r w:rsidR="001033F5">
        <w:lastRenderedPageBreak/>
        <w:t xml:space="preserve">immigrant networks </w:t>
      </w:r>
      <w:r w:rsidR="00863FF9">
        <w:t xml:space="preserve">that </w:t>
      </w:r>
      <w:r w:rsidR="001033F5">
        <w:t>is in accordance with the widespread definition of culture in this research program. O</w:t>
      </w:r>
      <w:r w:rsidR="00642DB0">
        <w:t xml:space="preserve">n the other hand, with considering </w:t>
      </w:r>
      <w:r w:rsidR="001033F5">
        <w:t xml:space="preserve">to the </w:t>
      </w:r>
      <w:r w:rsidR="001033F5" w:rsidRPr="00642DB0">
        <w:rPr>
          <w:i/>
          <w:iCs/>
        </w:rPr>
        <w:t>four dimensions o</w:t>
      </w:r>
      <w:r w:rsidR="00B40C06" w:rsidRPr="00642DB0">
        <w:rPr>
          <w:i/>
          <w:iCs/>
        </w:rPr>
        <w:t>f citizenship</w:t>
      </w:r>
      <w:r w:rsidR="00B40C06">
        <w:t>, my attention is</w:t>
      </w:r>
      <w:r w:rsidR="001033F5">
        <w:t xml:space="preserve"> the real problems </w:t>
      </w:r>
      <w:r w:rsidR="00B40C06">
        <w:t xml:space="preserve">of immigrant </w:t>
      </w:r>
      <w:r w:rsidR="00A6391C">
        <w:t xml:space="preserve">in these four domains </w:t>
      </w:r>
      <w:r w:rsidR="00B40C06">
        <w:t xml:space="preserve">due to </w:t>
      </w:r>
      <w:r w:rsidR="00B40C06" w:rsidRPr="00863FF9">
        <w:rPr>
          <w:i/>
          <w:iCs/>
        </w:rPr>
        <w:t>dual nature</w:t>
      </w:r>
      <w:r w:rsidR="00B40C06">
        <w:t xml:space="preserve"> of the citizenship as a </w:t>
      </w:r>
      <w:r w:rsidR="00B40C06" w:rsidRPr="00863FF9">
        <w:rPr>
          <w:i/>
          <w:iCs/>
        </w:rPr>
        <w:t>collective project</w:t>
      </w:r>
      <w:r w:rsidR="00B40C06">
        <w:t xml:space="preserve"> and simultaneously </w:t>
      </w:r>
      <w:r w:rsidR="00B40C06" w:rsidRPr="00B40C06">
        <w:t xml:space="preserve">an </w:t>
      </w:r>
      <w:r w:rsidR="00B40C06" w:rsidRPr="00863FF9">
        <w:rPr>
          <w:i/>
          <w:iCs/>
        </w:rPr>
        <w:t>exclusionary process</w:t>
      </w:r>
      <w:r w:rsidR="00B40C06" w:rsidRPr="00B40C06">
        <w:t xml:space="preserve">. </w:t>
      </w:r>
    </w:p>
    <w:p w:rsidR="002A6E39" w:rsidRPr="009D4D92" w:rsidRDefault="00863FF9" w:rsidP="00863FF9">
      <w:pPr>
        <w:pStyle w:val="BlockText"/>
        <w:spacing w:line="276" w:lineRule="auto"/>
        <w:ind w:left="0" w:firstLine="284"/>
      </w:pPr>
      <w:r>
        <w:t>T</w:t>
      </w:r>
      <w:r w:rsidR="00B40C06" w:rsidRPr="00B40C06">
        <w:t xml:space="preserve">herefore, the culture as </w:t>
      </w:r>
      <w:r w:rsidR="00B40C06" w:rsidRPr="00863FF9">
        <w:rPr>
          <w:i/>
          <w:iCs/>
        </w:rPr>
        <w:t>shared processes of meaning making</w:t>
      </w:r>
      <w:r w:rsidR="00B40C06" w:rsidRPr="00B40C06">
        <w:t xml:space="preserve"> a</w:t>
      </w:r>
      <w:r w:rsidR="00083E5F">
        <w:t xml:space="preserve">nd its </w:t>
      </w:r>
      <w:r w:rsidR="00083E5F" w:rsidRPr="00863FF9">
        <w:rPr>
          <w:i/>
          <w:iCs/>
        </w:rPr>
        <w:t>reorien</w:t>
      </w:r>
      <w:r w:rsidR="00B40C06" w:rsidRPr="00863FF9">
        <w:rPr>
          <w:i/>
          <w:iCs/>
        </w:rPr>
        <w:t>tatio</w:t>
      </w:r>
      <w:r w:rsidR="00083E5F" w:rsidRPr="00863FF9">
        <w:rPr>
          <w:i/>
          <w:iCs/>
        </w:rPr>
        <w:t>n</w:t>
      </w:r>
      <w:r w:rsidR="00B40C06" w:rsidRPr="00B40C06">
        <w:t xml:space="preserve"> is not only the mere remembrance of the past and its sensual motivation, but also </w:t>
      </w:r>
      <w:r w:rsidR="00B40C06" w:rsidRPr="00863FF9">
        <w:rPr>
          <w:u w:val="single"/>
        </w:rPr>
        <w:t>its elaborated selective content</w:t>
      </w:r>
      <w:r w:rsidR="00B40C06" w:rsidRPr="00B40C06">
        <w:t xml:space="preserve"> for resolving</w:t>
      </w:r>
      <w:r w:rsidR="009D4D92">
        <w:t xml:space="preserve"> </w:t>
      </w:r>
      <w:r w:rsidR="004015EC">
        <w:t xml:space="preserve">of </w:t>
      </w:r>
      <w:r w:rsidR="004015EC" w:rsidRPr="00B40C06">
        <w:t>the</w:t>
      </w:r>
      <w:r w:rsidR="00B40C06" w:rsidRPr="00B40C06">
        <w:t xml:space="preserve"> citizenship</w:t>
      </w:r>
      <w:r w:rsidR="009D4D92" w:rsidRPr="009D4D92">
        <w:t xml:space="preserve"> </w:t>
      </w:r>
      <w:r w:rsidR="009D4D92" w:rsidRPr="00B40C06">
        <w:t>problem</w:t>
      </w:r>
      <w:r w:rsidR="009D4D92">
        <w:t>s</w:t>
      </w:r>
      <w:r w:rsidR="00B40C06">
        <w:t xml:space="preserve">. </w:t>
      </w:r>
      <w:r w:rsidR="00E5055A">
        <w:t xml:space="preserve"> For example about the </w:t>
      </w:r>
      <w:r w:rsidR="00E5055A" w:rsidRPr="00863FF9">
        <w:rPr>
          <w:i/>
          <w:iCs/>
        </w:rPr>
        <w:t>political dimension of the citizenship</w:t>
      </w:r>
      <w:r w:rsidR="00E5055A">
        <w:t>,</w:t>
      </w:r>
      <w:r w:rsidR="004015EC">
        <w:t xml:space="preserve"> the main task of me </w:t>
      </w:r>
      <w:r w:rsidR="00B276E9">
        <w:t>a</w:t>
      </w:r>
      <w:r w:rsidR="004015EC">
        <w:t xml:space="preserve">s a researcher is trying to make an agreement </w:t>
      </w:r>
      <w:r>
        <w:rPr>
          <w:rStyle w:val="FootnoteReference"/>
        </w:rPr>
        <w:footnoteReference w:id="3"/>
      </w:r>
      <w:r w:rsidR="004015EC">
        <w:t xml:space="preserve">about the main problems of them when </w:t>
      </w:r>
      <w:r w:rsidR="00B276E9">
        <w:t>the members of immigrant networks – that is created by recalling of their memory-</w:t>
      </w:r>
      <w:r w:rsidR="004015EC">
        <w:t xml:space="preserve">occupy the urban spaces </w:t>
      </w:r>
      <w:r>
        <w:t xml:space="preserve">and have a conflict with outsiders </w:t>
      </w:r>
      <w:r w:rsidR="004015EC">
        <w:t>and simultaneously wanting them to remember their memories about the better past public spaces</w:t>
      </w:r>
      <w:r w:rsidR="00A6391C">
        <w:t xml:space="preserve"> </w:t>
      </w:r>
      <w:r w:rsidR="00A6391C" w:rsidRPr="00863FF9">
        <w:rPr>
          <w:u w:val="single"/>
        </w:rPr>
        <w:t>(the elaborated selective content of the memory)</w:t>
      </w:r>
      <w:r w:rsidR="004015EC">
        <w:t>. Agreeing on their common</w:t>
      </w:r>
      <w:r w:rsidR="0093051C">
        <w:t xml:space="preserve"> </w:t>
      </w:r>
      <w:r w:rsidR="004015EC">
        <w:t xml:space="preserve"> problems with other insider and </w:t>
      </w:r>
      <w:r w:rsidR="002E2075">
        <w:t>outsider that</w:t>
      </w:r>
      <w:r w:rsidR="004015EC">
        <w:t xml:space="preserve"> based on the better past public spaces</w:t>
      </w:r>
      <w:r>
        <w:t xml:space="preserve"> (the combined transnational past public spaces</w:t>
      </w:r>
      <w:r w:rsidR="0093051C">
        <w:t>)</w:t>
      </w:r>
      <w:r w:rsidR="004015EC">
        <w:t xml:space="preserve"> and the necessary rebuilding of </w:t>
      </w:r>
      <w:r w:rsidR="00B276E9">
        <w:t>it</w:t>
      </w:r>
      <w:r w:rsidR="004015EC">
        <w:t xml:space="preserve"> </w:t>
      </w:r>
      <w:r w:rsidR="00B276E9">
        <w:t xml:space="preserve">in collaboration with the </w:t>
      </w:r>
      <w:r w:rsidR="004015EC">
        <w:t xml:space="preserve">other insider and outsider is </w:t>
      </w:r>
      <w:r w:rsidR="00B276E9">
        <w:t xml:space="preserve">the </w:t>
      </w:r>
      <w:r w:rsidR="009D4D92">
        <w:t xml:space="preserve">starting point of </w:t>
      </w:r>
      <w:r w:rsidR="00E5055A">
        <w:t xml:space="preserve">citizenship responsibility or with </w:t>
      </w:r>
      <w:r w:rsidR="002E2075">
        <w:t xml:space="preserve">the </w:t>
      </w:r>
      <w:r w:rsidR="009D4D92">
        <w:t xml:space="preserve">other </w:t>
      </w:r>
      <w:r w:rsidR="00E5055A">
        <w:t xml:space="preserve">words of research </w:t>
      </w:r>
      <w:r w:rsidR="00E5055A" w:rsidRPr="002E2075">
        <w:t xml:space="preserve">program </w:t>
      </w:r>
      <w:r w:rsidR="00E5055A" w:rsidRPr="002E2075">
        <w:rPr>
          <w:i/>
          <w:iCs/>
        </w:rPr>
        <w:t>culturalization of citizenship</w:t>
      </w:r>
      <w:r w:rsidR="004015EC" w:rsidRPr="002E2075">
        <w:t>.</w:t>
      </w:r>
    </w:p>
    <w:p w:rsidR="00683346" w:rsidRDefault="00451588" w:rsidP="0093051C">
      <w:pPr>
        <w:pStyle w:val="BlockText"/>
        <w:spacing w:line="276" w:lineRule="auto"/>
        <w:ind w:left="0" w:firstLine="284"/>
      </w:pPr>
      <w:r>
        <w:t>Therefore,</w:t>
      </w:r>
      <w:r w:rsidR="008C15FC">
        <w:t xml:space="preserve"> when I talk about the better past life</w:t>
      </w:r>
      <w:r w:rsidR="00556B91">
        <w:t xml:space="preserve"> or the </w:t>
      </w:r>
      <w:r w:rsidR="00BB5D48">
        <w:t>open-ended dialogue</w:t>
      </w:r>
      <w:r w:rsidR="00556B91">
        <w:t xml:space="preserve"> in my </w:t>
      </w:r>
      <w:r w:rsidR="00BB5D48">
        <w:t xml:space="preserve">PhD </w:t>
      </w:r>
      <w:r w:rsidR="00556B91">
        <w:t xml:space="preserve">proposal, I am going to use these </w:t>
      </w:r>
      <w:r w:rsidR="005042DC">
        <w:t xml:space="preserve">cultural </w:t>
      </w:r>
      <w:r w:rsidR="00556B91">
        <w:t>tools to move along with the orientation of this PhD program</w:t>
      </w:r>
      <w:r w:rsidR="002E2075">
        <w:t xml:space="preserve">: </w:t>
      </w:r>
      <w:r w:rsidR="0030631B" w:rsidRPr="00A6391C">
        <w:t xml:space="preserve">the structural elements of the </w:t>
      </w:r>
      <w:r w:rsidR="007A7284" w:rsidRPr="0093051C">
        <w:rPr>
          <w:i/>
          <w:iCs/>
        </w:rPr>
        <w:t>local citizenship</w:t>
      </w:r>
      <w:r w:rsidR="002E2075" w:rsidRPr="00A6391C">
        <w:t>. I want to</w:t>
      </w:r>
      <w:r w:rsidR="0030631B" w:rsidRPr="00A6391C">
        <w:t xml:space="preserve"> strengthen</w:t>
      </w:r>
      <w:r w:rsidR="0030631B" w:rsidRPr="00F5516A">
        <w:t>, prote</w:t>
      </w:r>
      <w:r w:rsidR="0030631B">
        <w:t>ct, recreate and support</w:t>
      </w:r>
      <w:r w:rsidR="0030631B" w:rsidRPr="00F5516A">
        <w:t xml:space="preserve"> </w:t>
      </w:r>
      <w:r w:rsidR="0030631B">
        <w:t xml:space="preserve">the structural elements </w:t>
      </w:r>
      <w:r>
        <w:t xml:space="preserve">of </w:t>
      </w:r>
      <w:r w:rsidRPr="0093051C">
        <w:rPr>
          <w:i/>
          <w:iCs/>
        </w:rPr>
        <w:t>local citizenship</w:t>
      </w:r>
      <w:r>
        <w:t xml:space="preserve"> </w:t>
      </w:r>
      <w:r w:rsidR="00683346">
        <w:t xml:space="preserve">with </w:t>
      </w:r>
      <w:r w:rsidR="0093051C">
        <w:t>my supposed basic</w:t>
      </w:r>
      <w:r w:rsidR="00683346">
        <w:t xml:space="preserve"> core</w:t>
      </w:r>
      <w:r>
        <w:t>: the better past life</w:t>
      </w:r>
      <w:r w:rsidR="00312BCE">
        <w:t>.</w:t>
      </w:r>
      <w:r>
        <w:t xml:space="preserve"> </w:t>
      </w:r>
    </w:p>
    <w:p w:rsidR="009556F1" w:rsidRDefault="00312BCE" w:rsidP="009556F1">
      <w:pPr>
        <w:pStyle w:val="BlockText"/>
        <w:spacing w:line="276" w:lineRule="auto"/>
        <w:ind w:left="0" w:firstLine="284"/>
      </w:pPr>
      <w:r>
        <w:t xml:space="preserve">Also </w:t>
      </w:r>
      <w:r w:rsidR="0093051C">
        <w:t>the</w:t>
      </w:r>
      <w:r>
        <w:t xml:space="preserve"> other structural element of it are t</w:t>
      </w:r>
      <w:r w:rsidR="0030631B">
        <w:t xml:space="preserve">he reliable, applied and effective </w:t>
      </w:r>
      <w:r>
        <w:t>content</w:t>
      </w:r>
      <w:r w:rsidR="0030631B">
        <w:t xml:space="preserve"> of </w:t>
      </w:r>
      <w:r w:rsidR="00683346">
        <w:t>its remembrance</w:t>
      </w:r>
      <w:r>
        <w:t xml:space="preserve"> (e.g. the better past public spaces)</w:t>
      </w:r>
      <w:r w:rsidR="0030631B">
        <w:t xml:space="preserve">, its followed networks, its spatial urban location, its dialogues, its </w:t>
      </w:r>
      <w:r w:rsidR="00683346">
        <w:t xml:space="preserve">power limitation for  resistance against the strict exclusionary discourse of the citizenship, its interdependencies and differentiation from the traditional </w:t>
      </w:r>
      <w:r w:rsidR="00683346" w:rsidRPr="00DA3754">
        <w:t>structure</w:t>
      </w:r>
      <w:r w:rsidRPr="00DA3754">
        <w:t>, its artistic articulation</w:t>
      </w:r>
      <w:r w:rsidR="00683346" w:rsidRPr="00DA3754">
        <w:t xml:space="preserve"> and the like. </w:t>
      </w:r>
    </w:p>
    <w:p w:rsidR="009E319F" w:rsidRPr="00DD42C8" w:rsidRDefault="009E319F" w:rsidP="009E319F">
      <w:pPr>
        <w:widowControl w:val="0"/>
        <w:suppressAutoHyphens/>
        <w:autoSpaceDE w:val="0"/>
        <w:autoSpaceDN w:val="0"/>
        <w:bidi w:val="0"/>
        <w:adjustRightInd w:val="0"/>
        <w:ind w:left="-11" w:right="96"/>
        <w:jc w:val="both"/>
        <w:rPr>
          <w:rFonts w:ascii="Times New Roman" w:hAnsi="Times New Roman" w:cs="Times New Roman"/>
          <w:sz w:val="24"/>
          <w:szCs w:val="24"/>
          <w:lang w:val="en-GB"/>
        </w:rPr>
      </w:pPr>
    </w:p>
    <w:p w:rsidR="009E319F" w:rsidRPr="00DD42C8" w:rsidRDefault="009E319F" w:rsidP="009E319F">
      <w:pPr>
        <w:widowControl w:val="0"/>
        <w:suppressAutoHyphens/>
        <w:autoSpaceDE w:val="0"/>
        <w:autoSpaceDN w:val="0"/>
        <w:bidi w:val="0"/>
        <w:adjustRightInd w:val="0"/>
        <w:ind w:left="-11" w:right="96"/>
        <w:jc w:val="both"/>
        <w:rPr>
          <w:rFonts w:ascii="Times New Roman" w:hAnsi="Times New Roman" w:cs="Times New Roman"/>
          <w:sz w:val="24"/>
          <w:szCs w:val="24"/>
          <w:lang w:val="en-GB"/>
        </w:rPr>
      </w:pPr>
    </w:p>
    <w:p w:rsidR="009E319F" w:rsidRPr="00DD42C8" w:rsidRDefault="009E319F" w:rsidP="009E319F">
      <w:pPr>
        <w:widowControl w:val="0"/>
        <w:suppressAutoHyphens/>
        <w:autoSpaceDE w:val="0"/>
        <w:autoSpaceDN w:val="0"/>
        <w:bidi w:val="0"/>
        <w:adjustRightInd w:val="0"/>
        <w:ind w:left="-11" w:right="96"/>
        <w:jc w:val="both"/>
        <w:rPr>
          <w:rFonts w:ascii="Times New Roman" w:hAnsi="Times New Roman" w:cs="Times New Roman"/>
          <w:sz w:val="24"/>
          <w:szCs w:val="24"/>
          <w:lang w:val="en-GB"/>
        </w:rPr>
      </w:pPr>
    </w:p>
    <w:p w:rsidR="009E319F" w:rsidRPr="00DD42C8" w:rsidRDefault="009E319F" w:rsidP="009E319F">
      <w:pPr>
        <w:widowControl w:val="0"/>
        <w:suppressAutoHyphens/>
        <w:autoSpaceDE w:val="0"/>
        <w:autoSpaceDN w:val="0"/>
        <w:bidi w:val="0"/>
        <w:adjustRightInd w:val="0"/>
        <w:ind w:left="-11" w:right="96"/>
        <w:jc w:val="both"/>
        <w:rPr>
          <w:rFonts w:ascii="Times New Roman" w:hAnsi="Times New Roman" w:cs="Times New Roman"/>
          <w:sz w:val="24"/>
          <w:szCs w:val="24"/>
          <w:lang w:val="en-GB"/>
        </w:rPr>
      </w:pPr>
    </w:p>
    <w:p w:rsidR="009E319F" w:rsidRPr="00DD42C8" w:rsidRDefault="009E319F" w:rsidP="009E319F">
      <w:pPr>
        <w:pStyle w:val="BodyTextIndent"/>
        <w:spacing w:line="276" w:lineRule="auto"/>
        <w:rPr>
          <w:rFonts w:ascii="Times New Roman" w:hAnsi="Times New Roman"/>
        </w:rPr>
      </w:pPr>
    </w:p>
    <w:p w:rsidR="001862AF" w:rsidRPr="00DD42C8" w:rsidRDefault="001862AF" w:rsidP="009E319F">
      <w:pPr>
        <w:rPr>
          <w:rFonts w:ascii="Times New Roman" w:hAnsi="Times New Roman" w:cs="Times New Roman"/>
          <w:sz w:val="24"/>
          <w:szCs w:val="24"/>
        </w:rPr>
      </w:pPr>
    </w:p>
    <w:sectPr w:rsidR="001862AF" w:rsidRPr="00DD42C8" w:rsidSect="00632BA1">
      <w:pgSz w:w="11906" w:h="16838"/>
      <w:pgMar w:top="709"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7CC" w:rsidRDefault="00C757CC" w:rsidP="00B227B9">
      <w:pPr>
        <w:spacing w:after="0" w:line="240" w:lineRule="auto"/>
      </w:pPr>
      <w:r>
        <w:separator/>
      </w:r>
    </w:p>
  </w:endnote>
  <w:endnote w:type="continuationSeparator" w:id="1">
    <w:p w:rsidR="00C757CC" w:rsidRDefault="00C757CC" w:rsidP="00B22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Zar-s">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7CC" w:rsidRDefault="00C757CC" w:rsidP="00B227B9">
      <w:pPr>
        <w:spacing w:after="0" w:line="240" w:lineRule="auto"/>
      </w:pPr>
      <w:r>
        <w:separator/>
      </w:r>
    </w:p>
  </w:footnote>
  <w:footnote w:type="continuationSeparator" w:id="1">
    <w:p w:rsidR="00C757CC" w:rsidRDefault="00C757CC" w:rsidP="00B227B9">
      <w:pPr>
        <w:spacing w:after="0" w:line="240" w:lineRule="auto"/>
      </w:pPr>
      <w:r>
        <w:continuationSeparator/>
      </w:r>
    </w:p>
  </w:footnote>
  <w:footnote w:id="2">
    <w:p w:rsidR="00B227B9" w:rsidRPr="00B227B9" w:rsidRDefault="00B227B9" w:rsidP="00B227B9">
      <w:pPr>
        <w:pStyle w:val="FootnoteText"/>
        <w:bidi w:val="0"/>
        <w:jc w:val="both"/>
        <w:rPr>
          <w:rFonts w:ascii="Times New Roman" w:hAnsi="Times New Roman" w:cs="Times New Roman"/>
        </w:rPr>
      </w:pPr>
      <w:r w:rsidRPr="00B227B9">
        <w:rPr>
          <w:rFonts w:ascii="Times New Roman" w:hAnsi="Times New Roman" w:cs="Times New Roman"/>
        </w:rPr>
        <w:t xml:space="preserve">1- Such as educated groups, youth groups, gender groups, religious groups, socio-economic groups (home-business men), cultural </w:t>
      </w:r>
      <w:r>
        <w:rPr>
          <w:rFonts w:ascii="Times New Roman" w:hAnsi="Times New Roman" w:cs="Times New Roman"/>
        </w:rPr>
        <w:t xml:space="preserve">artistic </w:t>
      </w:r>
      <w:r w:rsidRPr="00B227B9">
        <w:rPr>
          <w:rFonts w:ascii="Times New Roman" w:hAnsi="Times New Roman" w:cs="Times New Roman"/>
        </w:rPr>
        <w:t>groups (with relation to the cultural production) and neighborhood groups in the urban area</w:t>
      </w:r>
      <w:r w:rsidR="00AC5CC9">
        <w:rPr>
          <w:rFonts w:ascii="Times New Roman" w:hAnsi="Times New Roman" w:cs="Times New Roman"/>
        </w:rPr>
        <w:t>s</w:t>
      </w:r>
      <w:r w:rsidRPr="00B227B9">
        <w:rPr>
          <w:rFonts w:ascii="Times New Roman" w:hAnsi="Times New Roman" w:cs="Times New Roman"/>
        </w:rPr>
        <w:t>.</w:t>
      </w:r>
    </w:p>
  </w:footnote>
  <w:footnote w:id="3">
    <w:p w:rsidR="00863FF9" w:rsidRPr="00863FF9" w:rsidRDefault="00863FF9" w:rsidP="00863FF9">
      <w:pPr>
        <w:pStyle w:val="BlockText"/>
        <w:spacing w:line="276" w:lineRule="auto"/>
        <w:ind w:left="0"/>
        <w:rPr>
          <w:sz w:val="20"/>
          <w:szCs w:val="20"/>
        </w:rPr>
      </w:pPr>
      <w:r w:rsidRPr="00863FF9">
        <w:rPr>
          <w:sz w:val="20"/>
          <w:szCs w:val="20"/>
        </w:rPr>
        <w:t>2- with making dialogue between the unequal members of the immigrant networks or the hierarchical groups.</w:t>
      </w:r>
    </w:p>
    <w:p w:rsidR="00863FF9" w:rsidRDefault="00863FF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BBE"/>
    <w:multiLevelType w:val="hybridMultilevel"/>
    <w:tmpl w:val="507E7514"/>
    <w:lvl w:ilvl="0" w:tplc="7586F2E2">
      <w:start w:val="1"/>
      <w:numFmt w:val="lowerLetter"/>
      <w:lvlText w:val="%1."/>
      <w:lvlJc w:val="left"/>
      <w:pPr>
        <w:tabs>
          <w:tab w:val="num" w:pos="349"/>
        </w:tabs>
        <w:ind w:left="34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E319F"/>
    <w:rsid w:val="000119BF"/>
    <w:rsid w:val="00083E5F"/>
    <w:rsid w:val="000D0D96"/>
    <w:rsid w:val="001033F5"/>
    <w:rsid w:val="001862AF"/>
    <w:rsid w:val="001B18A9"/>
    <w:rsid w:val="00201155"/>
    <w:rsid w:val="00204CE8"/>
    <w:rsid w:val="0028084F"/>
    <w:rsid w:val="00290165"/>
    <w:rsid w:val="002952D2"/>
    <w:rsid w:val="00296B87"/>
    <w:rsid w:val="002A6E39"/>
    <w:rsid w:val="002E2075"/>
    <w:rsid w:val="002E5456"/>
    <w:rsid w:val="0030631B"/>
    <w:rsid w:val="00312BCE"/>
    <w:rsid w:val="00315951"/>
    <w:rsid w:val="0032621A"/>
    <w:rsid w:val="003410DC"/>
    <w:rsid w:val="0036404F"/>
    <w:rsid w:val="0037432D"/>
    <w:rsid w:val="003A2502"/>
    <w:rsid w:val="003A76D0"/>
    <w:rsid w:val="003F0A80"/>
    <w:rsid w:val="003F5A09"/>
    <w:rsid w:val="0040139A"/>
    <w:rsid w:val="004015EC"/>
    <w:rsid w:val="00414CAB"/>
    <w:rsid w:val="00427B49"/>
    <w:rsid w:val="00437625"/>
    <w:rsid w:val="00442045"/>
    <w:rsid w:val="00443392"/>
    <w:rsid w:val="00450008"/>
    <w:rsid w:val="00451588"/>
    <w:rsid w:val="0047339C"/>
    <w:rsid w:val="004D08A7"/>
    <w:rsid w:val="005042DC"/>
    <w:rsid w:val="00551E7B"/>
    <w:rsid w:val="00556B91"/>
    <w:rsid w:val="005673D4"/>
    <w:rsid w:val="005A2733"/>
    <w:rsid w:val="005D33A2"/>
    <w:rsid w:val="00601F45"/>
    <w:rsid w:val="00604E40"/>
    <w:rsid w:val="00632BA1"/>
    <w:rsid w:val="00634ECC"/>
    <w:rsid w:val="00642DB0"/>
    <w:rsid w:val="006458FB"/>
    <w:rsid w:val="00683346"/>
    <w:rsid w:val="0071318C"/>
    <w:rsid w:val="00730702"/>
    <w:rsid w:val="00730A83"/>
    <w:rsid w:val="007852A3"/>
    <w:rsid w:val="007A1C17"/>
    <w:rsid w:val="007A7284"/>
    <w:rsid w:val="007B07C0"/>
    <w:rsid w:val="008140F6"/>
    <w:rsid w:val="00863FF9"/>
    <w:rsid w:val="00883B07"/>
    <w:rsid w:val="008C15FC"/>
    <w:rsid w:val="008E0A9A"/>
    <w:rsid w:val="0091158A"/>
    <w:rsid w:val="009121E5"/>
    <w:rsid w:val="00917264"/>
    <w:rsid w:val="009179BC"/>
    <w:rsid w:val="0093051C"/>
    <w:rsid w:val="009478F0"/>
    <w:rsid w:val="00951E04"/>
    <w:rsid w:val="009556F1"/>
    <w:rsid w:val="00963454"/>
    <w:rsid w:val="00970C2E"/>
    <w:rsid w:val="00982E2D"/>
    <w:rsid w:val="0098412F"/>
    <w:rsid w:val="009D4D92"/>
    <w:rsid w:val="009E064B"/>
    <w:rsid w:val="009E319F"/>
    <w:rsid w:val="00A02CF4"/>
    <w:rsid w:val="00A6391C"/>
    <w:rsid w:val="00A657EB"/>
    <w:rsid w:val="00A951B2"/>
    <w:rsid w:val="00AA6790"/>
    <w:rsid w:val="00AC181C"/>
    <w:rsid w:val="00AC5CC9"/>
    <w:rsid w:val="00B227B9"/>
    <w:rsid w:val="00B276E9"/>
    <w:rsid w:val="00B40C06"/>
    <w:rsid w:val="00B429D3"/>
    <w:rsid w:val="00BB5D48"/>
    <w:rsid w:val="00BC3E01"/>
    <w:rsid w:val="00C757CC"/>
    <w:rsid w:val="00CA5B4E"/>
    <w:rsid w:val="00CB0421"/>
    <w:rsid w:val="00CC278A"/>
    <w:rsid w:val="00CD5BCF"/>
    <w:rsid w:val="00D0440F"/>
    <w:rsid w:val="00D058A2"/>
    <w:rsid w:val="00DA3754"/>
    <w:rsid w:val="00DA7E59"/>
    <w:rsid w:val="00DC638E"/>
    <w:rsid w:val="00DD42C8"/>
    <w:rsid w:val="00E31B97"/>
    <w:rsid w:val="00E5055A"/>
    <w:rsid w:val="00E60CE4"/>
    <w:rsid w:val="00E912F2"/>
    <w:rsid w:val="00E947EA"/>
    <w:rsid w:val="00EB4728"/>
    <w:rsid w:val="00EE48AC"/>
    <w:rsid w:val="00EE793F"/>
    <w:rsid w:val="00EF113E"/>
    <w:rsid w:val="00F1321E"/>
    <w:rsid w:val="00F2608A"/>
    <w:rsid w:val="00F5516A"/>
    <w:rsid w:val="00F5726A"/>
    <w:rsid w:val="00F6596A"/>
    <w:rsid w:val="00FC04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8C"/>
    <w:pPr>
      <w:bidi/>
      <w:spacing w:after="200" w:line="276" w:lineRule="auto"/>
    </w:pPr>
    <w:rPr>
      <w:sz w:val="22"/>
      <w:szCs w:val="22"/>
      <w:lang w:bidi="fa-IR"/>
    </w:rPr>
  </w:style>
  <w:style w:type="paragraph" w:styleId="Heading1">
    <w:name w:val="heading 1"/>
    <w:basedOn w:val="Normal"/>
    <w:next w:val="Normal"/>
    <w:link w:val="Heading1Char"/>
    <w:uiPriority w:val="9"/>
    <w:qFormat/>
    <w:rsid w:val="00DA375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DA3754"/>
    <w:pPr>
      <w:bidi w:val="0"/>
      <w:spacing w:before="100" w:beforeAutospacing="1" w:after="100" w:afterAutospacing="1" w:line="240" w:lineRule="auto"/>
      <w:outlineLvl w:val="1"/>
    </w:pPr>
    <w:rPr>
      <w:rFonts w:ascii="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319F"/>
    <w:rPr>
      <w:color w:val="0000FF"/>
      <w:u w:val="single"/>
    </w:rPr>
  </w:style>
  <w:style w:type="paragraph" w:styleId="BodyTextIndent">
    <w:name w:val="Body Text Indent"/>
    <w:basedOn w:val="Normal"/>
    <w:link w:val="BodyTextIndentChar"/>
    <w:semiHidden/>
    <w:unhideWhenUsed/>
    <w:rsid w:val="009E319F"/>
    <w:pPr>
      <w:widowControl w:val="0"/>
      <w:suppressAutoHyphens/>
      <w:autoSpaceDE w:val="0"/>
      <w:autoSpaceDN w:val="0"/>
      <w:bidi w:val="0"/>
      <w:adjustRightInd w:val="0"/>
      <w:spacing w:after="0" w:line="240" w:lineRule="auto"/>
      <w:ind w:right="96" w:hanging="11"/>
      <w:jc w:val="both"/>
    </w:pPr>
    <w:rPr>
      <w:rFonts w:ascii="Book Antiqua" w:hAnsi="Book Antiqua" w:cs="Times New Roman"/>
      <w:sz w:val="24"/>
      <w:szCs w:val="24"/>
      <w:lang w:val="en-GB" w:bidi="ar-SA"/>
    </w:rPr>
  </w:style>
  <w:style w:type="character" w:customStyle="1" w:styleId="BodyTextIndentChar">
    <w:name w:val="Body Text Indent Char"/>
    <w:basedOn w:val="DefaultParagraphFont"/>
    <w:link w:val="BodyTextIndent"/>
    <w:semiHidden/>
    <w:rsid w:val="009E319F"/>
    <w:rPr>
      <w:rFonts w:ascii="Book Antiqua" w:eastAsia="Times New Roman" w:hAnsi="Book Antiqua" w:cs="Times New Roman"/>
      <w:sz w:val="24"/>
      <w:szCs w:val="24"/>
      <w:lang w:val="en-GB" w:bidi="ar-SA"/>
    </w:rPr>
  </w:style>
  <w:style w:type="paragraph" w:styleId="BlockText">
    <w:name w:val="Block Text"/>
    <w:basedOn w:val="Normal"/>
    <w:unhideWhenUsed/>
    <w:rsid w:val="009E319F"/>
    <w:pPr>
      <w:widowControl w:val="0"/>
      <w:suppressAutoHyphens/>
      <w:autoSpaceDE w:val="0"/>
      <w:autoSpaceDN w:val="0"/>
      <w:bidi w:val="0"/>
      <w:adjustRightInd w:val="0"/>
      <w:spacing w:after="0" w:line="240" w:lineRule="auto"/>
      <w:ind w:left="-11" w:right="96"/>
      <w:jc w:val="both"/>
    </w:pPr>
    <w:rPr>
      <w:rFonts w:ascii="Times New Roman" w:hAnsi="Times New Roman" w:cs="Times New Roman"/>
      <w:sz w:val="24"/>
      <w:szCs w:val="24"/>
      <w:lang w:val="en-GB" w:bidi="ar-SA"/>
    </w:rPr>
  </w:style>
  <w:style w:type="paragraph" w:styleId="ListParagraph">
    <w:name w:val="List Paragraph"/>
    <w:basedOn w:val="Normal"/>
    <w:uiPriority w:val="34"/>
    <w:qFormat/>
    <w:rsid w:val="009E319F"/>
    <w:pPr>
      <w:ind w:left="720"/>
      <w:contextualSpacing/>
    </w:pPr>
  </w:style>
  <w:style w:type="character" w:customStyle="1" w:styleId="Style1CharCharCharCharCharCharCharCharCharCharCharCharCharCharCharCharCharCharCharCharCharCharCharCharCharCharCharCharCharCharCharCharCharCharCharCharCharCharCharCharCharCharCharCharCharCharCharCharCharC">
    <w:name w:val="Style1 Char Char Char Char Char Char Char Char Char Char Char Char Char Char Char Char Char Char Char Char Char Char Char Char Char Char Char Char Char Char Char Char Char Char Char Char Char Char Char Char Char Char Char Char Char Char Char Char Char C"/>
    <w:basedOn w:val="DefaultParagraphFont"/>
    <w:rsid w:val="009E319F"/>
    <w:rPr>
      <w:rFonts w:ascii="Zar" w:eastAsia="Times New Roman" w:hAnsi="Zar" w:cs="Zar" w:hint="cs"/>
      <w:sz w:val="28"/>
      <w:szCs w:val="28"/>
      <w:lang w:bidi="fa-IR"/>
    </w:rPr>
  </w:style>
  <w:style w:type="paragraph" w:styleId="FootnoteText">
    <w:name w:val="footnote text"/>
    <w:basedOn w:val="Normal"/>
    <w:link w:val="FootnoteTextChar"/>
    <w:uiPriority w:val="99"/>
    <w:semiHidden/>
    <w:unhideWhenUsed/>
    <w:rsid w:val="00B227B9"/>
    <w:rPr>
      <w:sz w:val="20"/>
      <w:szCs w:val="20"/>
    </w:rPr>
  </w:style>
  <w:style w:type="character" w:customStyle="1" w:styleId="FootnoteTextChar">
    <w:name w:val="Footnote Text Char"/>
    <w:basedOn w:val="DefaultParagraphFont"/>
    <w:link w:val="FootnoteText"/>
    <w:uiPriority w:val="99"/>
    <w:semiHidden/>
    <w:rsid w:val="00B227B9"/>
    <w:rPr>
      <w:lang w:bidi="fa-IR"/>
    </w:rPr>
  </w:style>
  <w:style w:type="character" w:styleId="FootnoteReference">
    <w:name w:val="footnote reference"/>
    <w:basedOn w:val="DefaultParagraphFont"/>
    <w:uiPriority w:val="99"/>
    <w:semiHidden/>
    <w:unhideWhenUsed/>
    <w:rsid w:val="00B227B9"/>
    <w:rPr>
      <w:vertAlign w:val="superscript"/>
    </w:rPr>
  </w:style>
  <w:style w:type="character" w:customStyle="1" w:styleId="Heading2Char">
    <w:name w:val="Heading 2 Char"/>
    <w:basedOn w:val="DefaultParagraphFont"/>
    <w:link w:val="Heading2"/>
    <w:uiPriority w:val="9"/>
    <w:rsid w:val="00DA3754"/>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DA3754"/>
    <w:rPr>
      <w:rFonts w:asciiTheme="majorHAnsi" w:eastAsiaTheme="majorEastAsia" w:hAnsiTheme="majorHAnsi" w:cstheme="majorBidi"/>
      <w:b/>
      <w:bCs/>
      <w:kern w:val="32"/>
      <w:sz w:val="32"/>
      <w:szCs w:val="32"/>
      <w:lang w:bidi="fa-IR"/>
    </w:rPr>
  </w:style>
  <w:style w:type="character" w:styleId="Strong">
    <w:name w:val="Strong"/>
    <w:basedOn w:val="DefaultParagraphFont"/>
    <w:uiPriority w:val="22"/>
    <w:qFormat/>
    <w:rsid w:val="00DA3754"/>
    <w:rPr>
      <w:b/>
      <w:bCs/>
    </w:rPr>
  </w:style>
  <w:style w:type="character" w:styleId="Emphasis">
    <w:name w:val="Emphasis"/>
    <w:basedOn w:val="DefaultParagraphFont"/>
    <w:uiPriority w:val="20"/>
    <w:qFormat/>
    <w:rsid w:val="00CD5BCF"/>
    <w:rPr>
      <w:i/>
      <w:iCs/>
    </w:rPr>
  </w:style>
  <w:style w:type="paragraph" w:styleId="BalloonText">
    <w:name w:val="Balloon Text"/>
    <w:basedOn w:val="Normal"/>
    <w:link w:val="BalloonTextChar"/>
    <w:uiPriority w:val="99"/>
    <w:semiHidden/>
    <w:unhideWhenUsed/>
    <w:rsid w:val="003F0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80"/>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divs>
    <w:div w:id="7223502">
      <w:bodyDiv w:val="1"/>
      <w:marLeft w:val="0"/>
      <w:marRight w:val="0"/>
      <w:marTop w:val="0"/>
      <w:marBottom w:val="0"/>
      <w:divBdr>
        <w:top w:val="none" w:sz="0" w:space="0" w:color="auto"/>
        <w:left w:val="none" w:sz="0" w:space="0" w:color="auto"/>
        <w:bottom w:val="none" w:sz="0" w:space="0" w:color="auto"/>
        <w:right w:val="none" w:sz="0" w:space="0" w:color="auto"/>
      </w:divBdr>
    </w:div>
    <w:div w:id="192688878">
      <w:bodyDiv w:val="1"/>
      <w:marLeft w:val="0"/>
      <w:marRight w:val="0"/>
      <w:marTop w:val="0"/>
      <w:marBottom w:val="0"/>
      <w:divBdr>
        <w:top w:val="none" w:sz="0" w:space="0" w:color="auto"/>
        <w:left w:val="none" w:sz="0" w:space="0" w:color="auto"/>
        <w:bottom w:val="none" w:sz="0" w:space="0" w:color="auto"/>
        <w:right w:val="none" w:sz="0" w:space="0" w:color="auto"/>
      </w:divBdr>
    </w:div>
    <w:div w:id="297223110">
      <w:bodyDiv w:val="1"/>
      <w:marLeft w:val="0"/>
      <w:marRight w:val="0"/>
      <w:marTop w:val="0"/>
      <w:marBottom w:val="0"/>
      <w:divBdr>
        <w:top w:val="none" w:sz="0" w:space="0" w:color="auto"/>
        <w:left w:val="none" w:sz="0" w:space="0" w:color="auto"/>
        <w:bottom w:val="none" w:sz="0" w:space="0" w:color="auto"/>
        <w:right w:val="none" w:sz="0" w:space="0" w:color="auto"/>
      </w:divBdr>
    </w:div>
    <w:div w:id="357390124">
      <w:bodyDiv w:val="1"/>
      <w:marLeft w:val="0"/>
      <w:marRight w:val="0"/>
      <w:marTop w:val="0"/>
      <w:marBottom w:val="0"/>
      <w:divBdr>
        <w:top w:val="none" w:sz="0" w:space="0" w:color="auto"/>
        <w:left w:val="none" w:sz="0" w:space="0" w:color="auto"/>
        <w:bottom w:val="none" w:sz="0" w:space="0" w:color="auto"/>
        <w:right w:val="none" w:sz="0" w:space="0" w:color="auto"/>
      </w:divBdr>
    </w:div>
    <w:div w:id="497501752">
      <w:bodyDiv w:val="1"/>
      <w:marLeft w:val="0"/>
      <w:marRight w:val="0"/>
      <w:marTop w:val="0"/>
      <w:marBottom w:val="0"/>
      <w:divBdr>
        <w:top w:val="none" w:sz="0" w:space="0" w:color="auto"/>
        <w:left w:val="none" w:sz="0" w:space="0" w:color="auto"/>
        <w:bottom w:val="none" w:sz="0" w:space="0" w:color="auto"/>
        <w:right w:val="none" w:sz="0" w:space="0" w:color="auto"/>
      </w:divBdr>
    </w:div>
    <w:div w:id="596330744">
      <w:bodyDiv w:val="1"/>
      <w:marLeft w:val="0"/>
      <w:marRight w:val="0"/>
      <w:marTop w:val="0"/>
      <w:marBottom w:val="0"/>
      <w:divBdr>
        <w:top w:val="none" w:sz="0" w:space="0" w:color="auto"/>
        <w:left w:val="none" w:sz="0" w:space="0" w:color="auto"/>
        <w:bottom w:val="none" w:sz="0" w:space="0" w:color="auto"/>
        <w:right w:val="none" w:sz="0" w:space="0" w:color="auto"/>
      </w:divBdr>
    </w:div>
    <w:div w:id="1024983775">
      <w:bodyDiv w:val="1"/>
      <w:marLeft w:val="0"/>
      <w:marRight w:val="0"/>
      <w:marTop w:val="0"/>
      <w:marBottom w:val="0"/>
      <w:divBdr>
        <w:top w:val="none" w:sz="0" w:space="0" w:color="auto"/>
        <w:left w:val="none" w:sz="0" w:space="0" w:color="auto"/>
        <w:bottom w:val="none" w:sz="0" w:space="0" w:color="auto"/>
        <w:right w:val="none" w:sz="0" w:space="0" w:color="auto"/>
      </w:divBdr>
    </w:div>
    <w:div w:id="1082408660">
      <w:bodyDiv w:val="1"/>
      <w:marLeft w:val="0"/>
      <w:marRight w:val="0"/>
      <w:marTop w:val="0"/>
      <w:marBottom w:val="0"/>
      <w:divBdr>
        <w:top w:val="none" w:sz="0" w:space="0" w:color="auto"/>
        <w:left w:val="none" w:sz="0" w:space="0" w:color="auto"/>
        <w:bottom w:val="none" w:sz="0" w:space="0" w:color="auto"/>
        <w:right w:val="none" w:sz="0" w:space="0" w:color="auto"/>
      </w:divBdr>
    </w:div>
    <w:div w:id="1275555162">
      <w:bodyDiv w:val="1"/>
      <w:marLeft w:val="0"/>
      <w:marRight w:val="0"/>
      <w:marTop w:val="0"/>
      <w:marBottom w:val="0"/>
      <w:divBdr>
        <w:top w:val="none" w:sz="0" w:space="0" w:color="auto"/>
        <w:left w:val="none" w:sz="0" w:space="0" w:color="auto"/>
        <w:bottom w:val="none" w:sz="0" w:space="0" w:color="auto"/>
        <w:right w:val="none" w:sz="0" w:space="0" w:color="auto"/>
      </w:divBdr>
    </w:div>
    <w:div w:id="1311524095">
      <w:bodyDiv w:val="1"/>
      <w:marLeft w:val="0"/>
      <w:marRight w:val="0"/>
      <w:marTop w:val="0"/>
      <w:marBottom w:val="0"/>
      <w:divBdr>
        <w:top w:val="none" w:sz="0" w:space="0" w:color="auto"/>
        <w:left w:val="none" w:sz="0" w:space="0" w:color="auto"/>
        <w:bottom w:val="none" w:sz="0" w:space="0" w:color="auto"/>
        <w:right w:val="none" w:sz="0" w:space="0" w:color="auto"/>
      </w:divBdr>
    </w:div>
    <w:div w:id="14658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sr.uva.nl/aissr/research/programmegroups.cfm/98A6D1DB-1321-B0BE-68A3B168A3B37F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1645-D1D4-44A1-A100-A3B4A692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TNA</Company>
  <LinksUpToDate>false</LinksUpToDate>
  <CharactersWithSpaces>8024</CharactersWithSpaces>
  <SharedDoc>false</SharedDoc>
  <HLinks>
    <vt:vector size="12" baseType="variant">
      <vt:variant>
        <vt:i4>2687070</vt:i4>
      </vt:variant>
      <vt:variant>
        <vt:i4>3</vt:i4>
      </vt:variant>
      <vt:variant>
        <vt:i4>0</vt:i4>
      </vt:variant>
      <vt:variant>
        <vt:i4>5</vt:i4>
      </vt:variant>
      <vt:variant>
        <vt:lpwstr>http://www.ecampus.com/newbk_searchresult.asp?qtype=author&amp;qsearch=Stringer%2C+Ernest+T%2E</vt:lpwstr>
      </vt:variant>
      <vt:variant>
        <vt:lpwstr/>
      </vt:variant>
      <vt:variant>
        <vt:i4>6422637</vt:i4>
      </vt:variant>
      <vt:variant>
        <vt:i4>0</vt:i4>
      </vt:variant>
      <vt:variant>
        <vt:i4>0</vt:i4>
      </vt:variant>
      <vt:variant>
        <vt:i4>5</vt:i4>
      </vt:variant>
      <vt:variant>
        <vt:lpwstr>../../m.kalani/Desktop/PhD Program/Amsterdam/Amsterdam-AISSR 2010/Proposal/1-http:/www.inter-disciplinary.net/probing-the-boundaries/persons/ethics-everyday-life/conference-programmes-abstracts-and-papers/session-1-ethics-and-asian-youths/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m.kalani</dc:creator>
  <cp:keywords/>
  <dc:description/>
  <cp:lastModifiedBy>andishe khalagh</cp:lastModifiedBy>
  <cp:revision>5</cp:revision>
  <dcterms:created xsi:type="dcterms:W3CDTF">2010-06-03T17:15:00Z</dcterms:created>
  <dcterms:modified xsi:type="dcterms:W3CDTF">2010-12-28T16:50:00Z</dcterms:modified>
</cp:coreProperties>
</file>