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76" w:rsidRPr="005F4FD7" w:rsidRDefault="008942C0" w:rsidP="00423776">
      <w:pPr>
        <w:autoSpaceDE w:val="0"/>
        <w:autoSpaceDN w:val="0"/>
        <w:bidi/>
        <w:adjustRightInd w:val="0"/>
        <w:spacing w:after="0" w:line="240" w:lineRule="auto"/>
        <w:rPr>
          <w:rFonts w:ascii="Frutiger-Roman" w:hAnsi="Frutiger-Roman" w:cs="B Nazanin+ Regular"/>
          <w:b/>
          <w:bCs/>
          <w:sz w:val="24"/>
          <w:szCs w:val="24"/>
          <w:rtl/>
          <w:lang w:val="fr-FR"/>
        </w:rPr>
      </w:pPr>
      <w:bookmarkStart w:id="0" w:name="_GoBack"/>
      <w:bookmarkEnd w:id="0"/>
      <w:r>
        <w:rPr>
          <w:rFonts w:ascii="Frutiger-Roman" w:hAnsi="Frutiger-Roman" w:cs="B Nazanin+ Regular" w:hint="cs"/>
          <w:b/>
          <w:bCs/>
          <w:sz w:val="24"/>
          <w:szCs w:val="24"/>
          <w:rtl/>
          <w:lang w:val="fr-FR"/>
        </w:rPr>
        <w:t>تأثیر</w:t>
      </w:r>
      <w:r w:rsidR="00423776" w:rsidRPr="005F4FD7">
        <w:rPr>
          <w:rFonts w:ascii="Frutiger-Roman" w:hAnsi="Frutiger-Roman" w:cs="B Nazanin+ Regular" w:hint="cs"/>
          <w:b/>
          <w:bCs/>
          <w:sz w:val="24"/>
          <w:szCs w:val="24"/>
          <w:rtl/>
          <w:lang w:val="fr-FR"/>
        </w:rPr>
        <w:t xml:space="preserve"> اصالت اجتماعی بر </w:t>
      </w:r>
      <w:r>
        <w:rPr>
          <w:rFonts w:ascii="Frutiger-Roman" w:hAnsi="Frutiger-Roman" w:cs="B Nazanin+ Regular" w:hint="cs"/>
          <w:b/>
          <w:bCs/>
          <w:sz w:val="24"/>
          <w:szCs w:val="24"/>
          <w:rtl/>
          <w:lang w:val="fr-FR"/>
        </w:rPr>
        <w:t>نحوه‌ی</w:t>
      </w:r>
      <w:r w:rsidR="00423776" w:rsidRPr="005F4FD7">
        <w:rPr>
          <w:rFonts w:ascii="Frutiger-Roman" w:hAnsi="Frutiger-Roman" w:cs="B Nazanin+ Regular" w:hint="cs"/>
          <w:b/>
          <w:bCs/>
          <w:sz w:val="24"/>
          <w:szCs w:val="24"/>
          <w:rtl/>
          <w:lang w:val="fr-FR"/>
        </w:rPr>
        <w:t xml:space="preserve"> عملکرد و </w:t>
      </w:r>
      <w:r>
        <w:rPr>
          <w:rFonts w:ascii="Frutiger-Roman" w:hAnsi="Frutiger-Roman" w:cs="B Nazanin+ Regular" w:hint="cs"/>
          <w:b/>
          <w:bCs/>
          <w:sz w:val="24"/>
          <w:szCs w:val="24"/>
          <w:rtl/>
          <w:lang w:val="fr-FR"/>
        </w:rPr>
        <w:t>استراتژی‌های</w:t>
      </w:r>
      <w:r w:rsidR="00423776" w:rsidRPr="005F4FD7">
        <w:rPr>
          <w:rFonts w:ascii="Frutiger-Roman" w:hAnsi="Frutiger-Roman" w:cs="B Nazanin+ Regular" w:hint="cs"/>
          <w:b/>
          <w:bCs/>
          <w:sz w:val="24"/>
          <w:szCs w:val="24"/>
          <w:rtl/>
          <w:lang w:val="fr-FR"/>
        </w:rPr>
        <w:t xml:space="preserve"> به کار </w:t>
      </w:r>
      <w:r>
        <w:rPr>
          <w:rFonts w:ascii="Frutiger-Roman" w:hAnsi="Frutiger-Roman" w:cs="B Nazanin+ Regular" w:hint="cs"/>
          <w:b/>
          <w:bCs/>
          <w:sz w:val="24"/>
          <w:szCs w:val="24"/>
          <w:rtl/>
          <w:lang w:val="fr-FR"/>
        </w:rPr>
        <w:t>گرفته‌شده</w:t>
      </w:r>
      <w:r w:rsidR="00423776" w:rsidRPr="005F4FD7">
        <w:rPr>
          <w:rFonts w:ascii="Frutiger-Roman" w:hAnsi="Frutiger-Roman" w:cs="B Nazanin+ Regular" w:hint="cs"/>
          <w:b/>
          <w:bCs/>
          <w:sz w:val="24"/>
          <w:szCs w:val="24"/>
          <w:rtl/>
          <w:lang w:val="fr-FR"/>
        </w:rPr>
        <w:t xml:space="preserve"> توسط کنشگران آموزش</w:t>
      </w:r>
    </w:p>
    <w:p w:rsidR="00423776" w:rsidRPr="005F4FD7" w:rsidRDefault="008942C0" w:rsidP="00423776">
      <w:pPr>
        <w:autoSpaceDE w:val="0"/>
        <w:autoSpaceDN w:val="0"/>
        <w:bidi/>
        <w:adjustRightInd w:val="0"/>
        <w:spacing w:after="0" w:line="240" w:lineRule="auto"/>
        <w:rPr>
          <w:rFonts w:ascii="Frutiger-Roman" w:hAnsi="Frutiger-Roman" w:cs="B Nazanin+ Regular"/>
          <w:sz w:val="24"/>
          <w:szCs w:val="24"/>
          <w:rtl/>
          <w:lang w:val="fr-FR"/>
        </w:rPr>
      </w:pPr>
      <w:r>
        <w:rPr>
          <w:rFonts w:ascii="Frutiger-Roman" w:hAnsi="Frutiger-Roman" w:cs="B Nazanin+ Regular" w:hint="cs"/>
          <w:sz w:val="24"/>
          <w:szCs w:val="24"/>
          <w:rtl/>
          <w:lang w:val="fr-FR"/>
        </w:rPr>
        <w:t>مسئله‌ی</w:t>
      </w:r>
      <w:r w:rsidR="00423776" w:rsidRPr="005F4FD7">
        <w:rPr>
          <w:rFonts w:ascii="Frutiger-Roman" w:hAnsi="Frutiger-Roman" w:cs="B Nazanin+ Regular" w:hint="cs"/>
          <w:sz w:val="24"/>
          <w:szCs w:val="24"/>
          <w:rtl/>
          <w:lang w:val="fr-FR"/>
        </w:rPr>
        <w:t xml:space="preserve"> نابرابری در محیط مدرسه برای </w:t>
      </w:r>
      <w:r>
        <w:rPr>
          <w:rFonts w:ascii="Frutiger-Roman" w:hAnsi="Frutiger-Roman" w:cs="B Nazanin+ Regular" w:hint="cs"/>
          <w:sz w:val="24"/>
          <w:szCs w:val="24"/>
          <w:rtl/>
          <w:lang w:val="fr-FR"/>
        </w:rPr>
        <w:t>مدت‌ها</w:t>
      </w:r>
      <w:r w:rsidR="00423776" w:rsidRPr="005F4FD7">
        <w:rPr>
          <w:rFonts w:ascii="Frutiger-Roman" w:hAnsi="Frutiger-Roman" w:cs="B Nazanin+ Regular" w:hint="cs"/>
          <w:sz w:val="24"/>
          <w:szCs w:val="24"/>
          <w:rtl/>
          <w:lang w:val="fr-FR"/>
        </w:rPr>
        <w:t xml:space="preserve"> ذهن جامعه شناسان را به خود مشغول کرده بود. همین </w:t>
      </w:r>
      <w:r>
        <w:rPr>
          <w:rFonts w:ascii="Frutiger-Roman" w:hAnsi="Frutiger-Roman" w:cs="B Nazanin+ Regular" w:hint="cs"/>
          <w:sz w:val="24"/>
          <w:szCs w:val="24"/>
          <w:rtl/>
          <w:lang w:val="fr-FR"/>
        </w:rPr>
        <w:t>مسئله</w:t>
      </w:r>
      <w:r w:rsidR="00423776" w:rsidRPr="005F4FD7">
        <w:rPr>
          <w:rFonts w:ascii="Frutiger-Roman" w:hAnsi="Frutiger-Roman" w:cs="B Nazanin+ Regular" w:hint="cs"/>
          <w:sz w:val="24"/>
          <w:szCs w:val="24"/>
          <w:rtl/>
          <w:lang w:val="fr-FR"/>
        </w:rPr>
        <w:t xml:space="preserve"> سبب شد تا از اوایل </w:t>
      </w:r>
      <w:r>
        <w:rPr>
          <w:rFonts w:ascii="Frutiger-Roman" w:hAnsi="Frutiger-Roman" w:cs="B Nazanin+ Regular" w:hint="cs"/>
          <w:sz w:val="24"/>
          <w:szCs w:val="24"/>
          <w:rtl/>
          <w:lang w:val="fr-FR"/>
        </w:rPr>
        <w:t>دهه‌ی</w:t>
      </w:r>
      <w:r w:rsidR="00423776" w:rsidRPr="005F4FD7">
        <w:rPr>
          <w:rFonts w:ascii="Frutiger-Roman" w:hAnsi="Frutiger-Roman" w:cs="B Nazanin+ Regular" w:hint="cs"/>
          <w:sz w:val="24"/>
          <w:szCs w:val="24"/>
          <w:rtl/>
          <w:lang w:val="fr-FR"/>
        </w:rPr>
        <w:t xml:space="preserve"> </w:t>
      </w:r>
      <w:r>
        <w:rPr>
          <w:rFonts w:ascii="Frutiger-Roman" w:hAnsi="Frutiger-Roman" w:cs="B Nazanin+ Regular"/>
          <w:sz w:val="24"/>
          <w:szCs w:val="24"/>
          <w:rtl/>
          <w:lang w:val="fr-FR" w:bidi="fa-IR"/>
        </w:rPr>
        <w:t>۸۰</w:t>
      </w:r>
      <w:r w:rsidR="00423776" w:rsidRPr="005F4FD7">
        <w:rPr>
          <w:rFonts w:ascii="Frutiger-Roman" w:hAnsi="Frutiger-Roman" w:cs="B Nazanin+ Regular" w:hint="cs"/>
          <w:sz w:val="24"/>
          <w:szCs w:val="24"/>
          <w:rtl/>
          <w:lang w:val="fr-FR"/>
        </w:rPr>
        <w:t xml:space="preserve"> میلادی، ایشان توجه خود را معطوف کنند به تحلیل رفتار کنشگران آموزش </w:t>
      </w:r>
      <w:r>
        <w:rPr>
          <w:rFonts w:ascii="Frutiger-Roman" w:hAnsi="Frutiger-Roman" w:cs="B Nazanin+ Regular"/>
          <w:sz w:val="24"/>
          <w:szCs w:val="24"/>
          <w:rtl/>
          <w:lang w:val="fr-FR"/>
        </w:rPr>
        <w:t>(</w:t>
      </w:r>
      <w:r w:rsidR="00423776" w:rsidRPr="005F4FD7">
        <w:rPr>
          <w:rFonts w:ascii="Frutiger-Roman" w:hAnsi="Frutiger-Roman" w:cs="B Nazanin+ Regular" w:hint="cs"/>
          <w:sz w:val="24"/>
          <w:szCs w:val="24"/>
          <w:rtl/>
          <w:lang w:val="fr-FR"/>
        </w:rPr>
        <w:t xml:space="preserve">دانش آموزان، معلمان و والدین) و نوع ارتباط ایشان با یکدیگر. برای مثال </w:t>
      </w:r>
      <w:r>
        <w:rPr>
          <w:rFonts w:ascii="Frutiger-Roman" w:hAnsi="Frutiger-Roman" w:cs="B Nazanin+ Regular" w:hint="cs"/>
          <w:sz w:val="24"/>
          <w:szCs w:val="24"/>
          <w:rtl/>
          <w:lang w:val="fr-FR"/>
        </w:rPr>
        <w:t>می‌توان</w:t>
      </w:r>
      <w:r w:rsidR="00423776" w:rsidRPr="005F4FD7">
        <w:rPr>
          <w:rFonts w:ascii="Frutiger-Roman" w:hAnsi="Frutiger-Roman" w:cs="B Nazanin+ Regular" w:hint="cs"/>
          <w:sz w:val="24"/>
          <w:szCs w:val="24"/>
          <w:rtl/>
          <w:lang w:val="fr-FR"/>
        </w:rPr>
        <w:t xml:space="preserve"> از دو </w:t>
      </w:r>
      <w:r>
        <w:rPr>
          <w:rFonts w:ascii="Frutiger-Roman" w:hAnsi="Frutiger-Roman" w:cs="B Nazanin+ Regular" w:hint="cs"/>
          <w:sz w:val="24"/>
          <w:szCs w:val="24"/>
          <w:rtl/>
          <w:lang w:val="fr-FR"/>
        </w:rPr>
        <w:t>جامعه‌شناس</w:t>
      </w:r>
      <w:r w:rsidR="00423776" w:rsidRPr="005F4FD7">
        <w:rPr>
          <w:rFonts w:ascii="Frutiger-Roman" w:hAnsi="Frutiger-Roman" w:cs="B Nazanin+ Regular" w:hint="cs"/>
          <w:sz w:val="24"/>
          <w:szCs w:val="24"/>
          <w:rtl/>
          <w:lang w:val="fr-FR"/>
        </w:rPr>
        <w:t xml:space="preserve"> سوئیسی </w:t>
      </w:r>
      <w:r>
        <w:rPr>
          <w:rFonts w:ascii="Frutiger-Roman" w:hAnsi="Frutiger-Roman" w:cs="B Nazanin+ Regular" w:hint="cs"/>
          <w:sz w:val="24"/>
          <w:szCs w:val="24"/>
          <w:rtl/>
          <w:lang w:val="fr-FR"/>
        </w:rPr>
        <w:t>بهنام‌های</w:t>
      </w:r>
      <w:r w:rsidR="00423776" w:rsidRPr="005F4FD7">
        <w:rPr>
          <w:rFonts w:ascii="Frutiger-Roman" w:hAnsi="Frutiger-Roman" w:cs="B Nazanin+ Regular" w:hint="cs"/>
          <w:sz w:val="24"/>
          <w:szCs w:val="24"/>
          <w:rtl/>
          <w:lang w:val="fr-FR"/>
        </w:rPr>
        <w:t xml:space="preserve"> فیلیپ پرنو و کلئوپاتر مونتاندون نام برد که در سال </w:t>
      </w:r>
      <w:r>
        <w:rPr>
          <w:rFonts w:ascii="Frutiger-Roman" w:hAnsi="Frutiger-Roman" w:cs="B Nazanin+ Regular"/>
          <w:sz w:val="24"/>
          <w:szCs w:val="24"/>
          <w:rtl/>
          <w:lang w:val="fr-FR" w:bidi="fa-IR"/>
        </w:rPr>
        <w:t>۱۹۸۷</w:t>
      </w:r>
      <w:r w:rsidR="00423776" w:rsidRPr="005F4FD7">
        <w:rPr>
          <w:rFonts w:ascii="Frutiger-Roman" w:hAnsi="Frutiger-Roman" w:cs="B Nazanin+ Regular" w:hint="cs"/>
          <w:sz w:val="24"/>
          <w:szCs w:val="24"/>
          <w:rtl/>
          <w:lang w:val="fr-FR"/>
        </w:rPr>
        <w:t xml:space="preserve"> مجموعه مقالاتی را در مورد مشکلاتی که والدین دانش آموزان </w:t>
      </w:r>
      <w:r w:rsidR="00423776" w:rsidRPr="005F4FD7">
        <w:rPr>
          <w:rFonts w:ascii="Times New Roman" w:hAnsi="Times New Roman" w:cs="Times New Roman" w:hint="cs"/>
          <w:sz w:val="24"/>
          <w:szCs w:val="24"/>
          <w:rtl/>
          <w:lang w:val="fr-FR"/>
        </w:rPr>
        <w:t>–</w:t>
      </w:r>
      <w:r w:rsidR="00423776" w:rsidRPr="005F4FD7">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به‌خصوص</w:t>
      </w:r>
      <w:r w:rsidR="00423776" w:rsidRPr="005F4FD7">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طبقه‌ی</w:t>
      </w:r>
      <w:r w:rsidR="00423776" w:rsidRPr="005F4FD7">
        <w:rPr>
          <w:rFonts w:ascii="Frutiger-Roman" w:hAnsi="Frutiger-Roman" w:cs="B Nazanin+ Regular" w:hint="cs"/>
          <w:sz w:val="24"/>
          <w:szCs w:val="24"/>
          <w:rtl/>
          <w:lang w:val="fr-FR"/>
        </w:rPr>
        <w:t xml:space="preserve"> ثروتمند- در برقراری رابطه با معلمان دارند، منتشر کردند.</w:t>
      </w:r>
      <w:r w:rsidR="00852F18">
        <w:rPr>
          <w:rStyle w:val="FootnoteReference"/>
          <w:rFonts w:ascii="Frutiger-Roman" w:hAnsi="Frutiger-Roman" w:cs="B Nazanin+ Regular"/>
          <w:sz w:val="24"/>
          <w:szCs w:val="24"/>
          <w:rtl/>
          <w:lang w:val="fr-FR"/>
        </w:rPr>
        <w:footnoteReference w:id="1"/>
      </w:r>
      <w:r w:rsidR="00423776" w:rsidRPr="005F4FD7">
        <w:rPr>
          <w:rFonts w:ascii="Frutiger-Roman" w:hAnsi="Frutiger-Roman" w:cs="B Nazanin+ Regular" w:hint="cs"/>
          <w:sz w:val="24"/>
          <w:szCs w:val="24"/>
          <w:rtl/>
          <w:lang w:val="fr-FR"/>
        </w:rPr>
        <w:t xml:space="preserve"> در همین سال رژین سیروتا در کتابی تحت عن</w:t>
      </w:r>
      <w:r w:rsidR="00735CE1" w:rsidRPr="005F4FD7">
        <w:rPr>
          <w:rFonts w:ascii="Frutiger-Roman" w:hAnsi="Frutiger-Roman" w:cs="B Nazanin+ Regular" w:hint="cs"/>
          <w:sz w:val="24"/>
          <w:szCs w:val="24"/>
          <w:rtl/>
          <w:lang w:val="fr-FR"/>
        </w:rPr>
        <w:t xml:space="preserve">وان </w:t>
      </w:r>
      <w:r>
        <w:rPr>
          <w:rFonts w:ascii="Frutiger-Roman" w:hAnsi="Frutiger-Roman" w:cs="B Nazanin+ Regular" w:hint="cs"/>
          <w:b/>
          <w:bCs/>
          <w:sz w:val="24"/>
          <w:szCs w:val="24"/>
          <w:rtl/>
          <w:lang w:val="fr-FR"/>
        </w:rPr>
        <w:t>مدرسه‌ی</w:t>
      </w:r>
      <w:r w:rsidR="00735CE1" w:rsidRPr="00852F18">
        <w:rPr>
          <w:rFonts w:ascii="Frutiger-Roman" w:hAnsi="Frutiger-Roman" w:cs="B Nazanin+ Regular" w:hint="cs"/>
          <w:b/>
          <w:bCs/>
          <w:sz w:val="24"/>
          <w:szCs w:val="24"/>
          <w:rtl/>
          <w:lang w:val="fr-FR"/>
        </w:rPr>
        <w:t xml:space="preserve"> ابتدایی</w:t>
      </w:r>
      <w:r w:rsidR="00852F18">
        <w:rPr>
          <w:rStyle w:val="FootnoteReference"/>
          <w:rFonts w:ascii="Frutiger-Roman" w:hAnsi="Frutiger-Roman" w:cs="B Nazanin+ Regular"/>
          <w:b/>
          <w:bCs/>
          <w:sz w:val="24"/>
          <w:szCs w:val="24"/>
          <w:rtl/>
          <w:lang w:val="fr-FR"/>
        </w:rPr>
        <w:footnoteReference w:id="2"/>
      </w:r>
      <w:r w:rsidR="00735CE1" w:rsidRPr="005F4FD7">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به‌خوبی</w:t>
      </w:r>
      <w:r w:rsidR="00735CE1" w:rsidRPr="005F4FD7">
        <w:rPr>
          <w:rFonts w:ascii="Frutiger-Roman" w:hAnsi="Frutiger-Roman" w:cs="B Nazanin+ Regular" w:hint="cs"/>
          <w:sz w:val="24"/>
          <w:szCs w:val="24"/>
          <w:rtl/>
          <w:lang w:val="fr-FR"/>
        </w:rPr>
        <w:t xml:space="preserve"> نشان داد که رفتار معلمان با </w:t>
      </w:r>
      <w:r>
        <w:rPr>
          <w:rFonts w:ascii="Frutiger-Roman" w:hAnsi="Frutiger-Roman" w:cs="B Nazanin+ Regular" w:hint="cs"/>
          <w:sz w:val="24"/>
          <w:szCs w:val="24"/>
          <w:rtl/>
          <w:lang w:val="fr-FR"/>
        </w:rPr>
        <w:t>دانش‌آموزانی</w:t>
      </w:r>
      <w:r w:rsidR="00735CE1" w:rsidRPr="005F4FD7">
        <w:rPr>
          <w:rFonts w:ascii="Frutiger-Roman" w:hAnsi="Frutiger-Roman" w:cs="B Nazanin+ Regular" w:hint="cs"/>
          <w:sz w:val="24"/>
          <w:szCs w:val="24"/>
          <w:rtl/>
          <w:lang w:val="fr-FR"/>
        </w:rPr>
        <w:t xml:space="preserve"> که متعلق به </w:t>
      </w:r>
      <w:r>
        <w:rPr>
          <w:rFonts w:ascii="Frutiger-Roman" w:hAnsi="Frutiger-Roman" w:cs="B Nazanin+ Regular" w:hint="cs"/>
          <w:sz w:val="24"/>
          <w:szCs w:val="24"/>
          <w:rtl/>
          <w:lang w:val="fr-FR"/>
        </w:rPr>
        <w:t>طبقه‌ی</w:t>
      </w:r>
      <w:r w:rsidR="00735CE1" w:rsidRPr="005F4FD7">
        <w:rPr>
          <w:rFonts w:ascii="Frutiger-Roman" w:hAnsi="Frutiger-Roman" w:cs="B Nazanin+ Regular" w:hint="cs"/>
          <w:sz w:val="24"/>
          <w:szCs w:val="24"/>
          <w:rtl/>
          <w:lang w:val="fr-FR"/>
        </w:rPr>
        <w:t xml:space="preserve"> مرفه جامعه هستند، </w:t>
      </w:r>
      <w:r>
        <w:rPr>
          <w:rFonts w:ascii="Frutiger-Roman" w:hAnsi="Frutiger-Roman" w:cs="B Nazanin+ Regular" w:hint="cs"/>
          <w:sz w:val="24"/>
          <w:szCs w:val="24"/>
          <w:rtl/>
          <w:lang w:val="fr-FR"/>
        </w:rPr>
        <w:t>کاملاً</w:t>
      </w:r>
      <w:r w:rsidR="00735CE1" w:rsidRPr="005F4FD7">
        <w:rPr>
          <w:rFonts w:ascii="Frutiger-Roman" w:hAnsi="Frutiger-Roman" w:cs="B Nazanin+ Regular" w:hint="cs"/>
          <w:sz w:val="24"/>
          <w:szCs w:val="24"/>
          <w:rtl/>
          <w:lang w:val="fr-FR"/>
        </w:rPr>
        <w:t xml:space="preserve"> با رفتار ایشان با </w:t>
      </w:r>
      <w:r>
        <w:rPr>
          <w:rFonts w:ascii="Frutiger-Roman" w:hAnsi="Frutiger-Roman" w:cs="B Nazanin+ Regular" w:hint="cs"/>
          <w:sz w:val="24"/>
          <w:szCs w:val="24"/>
          <w:rtl/>
          <w:lang w:val="fr-FR"/>
        </w:rPr>
        <w:t>دانش‌آموزانی</w:t>
      </w:r>
      <w:r w:rsidR="00735CE1" w:rsidRPr="005F4FD7">
        <w:rPr>
          <w:rFonts w:ascii="Frutiger-Roman" w:hAnsi="Frutiger-Roman" w:cs="B Nazanin+ Regular" w:hint="cs"/>
          <w:sz w:val="24"/>
          <w:szCs w:val="24"/>
          <w:rtl/>
          <w:lang w:val="fr-FR"/>
        </w:rPr>
        <w:t xml:space="preserve"> که متعلق به قشر </w:t>
      </w:r>
      <w:r>
        <w:rPr>
          <w:rFonts w:ascii="Frutiger-Roman" w:hAnsi="Frutiger-Roman" w:cs="B Nazanin+ Regular" w:hint="cs"/>
          <w:sz w:val="24"/>
          <w:szCs w:val="24"/>
          <w:rtl/>
          <w:lang w:val="fr-FR"/>
        </w:rPr>
        <w:t>عامه‌ی</w:t>
      </w:r>
      <w:r w:rsidR="00735CE1" w:rsidRPr="005F4FD7">
        <w:rPr>
          <w:rFonts w:ascii="Frutiger-Roman" w:hAnsi="Frutiger-Roman" w:cs="B Nazanin+ Regular" w:hint="cs"/>
          <w:sz w:val="24"/>
          <w:szCs w:val="24"/>
          <w:rtl/>
          <w:lang w:val="fr-FR"/>
        </w:rPr>
        <w:t xml:space="preserve"> جامعه هستند متفاوت است</w:t>
      </w:r>
      <w:r>
        <w:rPr>
          <w:rFonts w:ascii="Frutiger-Roman" w:hAnsi="Frutiger-Roman" w:cs="B Nazanin+ Regular"/>
          <w:sz w:val="24"/>
          <w:szCs w:val="24"/>
          <w:rtl/>
          <w:lang w:val="fr-FR"/>
        </w:rPr>
        <w:t xml:space="preserve">. </w:t>
      </w:r>
      <w:r>
        <w:rPr>
          <w:rFonts w:ascii="Frutiger-Roman" w:hAnsi="Frutiger-Roman" w:cs="B Nazanin+ Regular" w:hint="cs"/>
          <w:sz w:val="24"/>
          <w:szCs w:val="24"/>
          <w:rtl/>
          <w:lang w:val="fr-FR"/>
        </w:rPr>
        <w:t>(برای</w:t>
      </w:r>
      <w:r w:rsidR="00735CE1" w:rsidRPr="005F4FD7">
        <w:rPr>
          <w:rFonts w:ascii="Frutiger-Roman" w:hAnsi="Frutiger-Roman" w:cs="B Nazanin+ Regular" w:hint="cs"/>
          <w:sz w:val="24"/>
          <w:szCs w:val="24"/>
          <w:rtl/>
          <w:lang w:val="fr-FR"/>
        </w:rPr>
        <w:t xml:space="preserve"> مثال میزان نگاه کردن به دانش آموزان، لبخند زدن به ایشان، تشویق </w:t>
      </w:r>
      <w:r>
        <w:rPr>
          <w:rFonts w:ascii="Frutiger-Roman" w:hAnsi="Frutiger-Roman" w:cs="B Nazanin+ Regular" w:hint="cs"/>
          <w:sz w:val="24"/>
          <w:szCs w:val="24"/>
          <w:rtl/>
          <w:lang w:val="fr-FR"/>
        </w:rPr>
        <w:t>آن‌ها</w:t>
      </w:r>
      <w:r w:rsidR="00735CE1" w:rsidRPr="005F4FD7">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سؤال</w:t>
      </w:r>
      <w:r w:rsidR="00735CE1" w:rsidRPr="005F4FD7">
        <w:rPr>
          <w:rFonts w:ascii="Frutiger-Roman" w:hAnsi="Frutiger-Roman" w:cs="B Nazanin+ Regular" w:hint="cs"/>
          <w:sz w:val="24"/>
          <w:szCs w:val="24"/>
          <w:rtl/>
          <w:lang w:val="fr-FR"/>
        </w:rPr>
        <w:t xml:space="preserve"> پرسیدن و...</w:t>
      </w:r>
      <w:r>
        <w:rPr>
          <w:rFonts w:ascii="Frutiger-Roman" w:hAnsi="Frutiger-Roman" w:cs="B Nazanin+ Regular" w:hint="cs"/>
          <w:sz w:val="24"/>
          <w:szCs w:val="24"/>
          <w:rtl/>
          <w:lang w:val="fr-FR"/>
        </w:rPr>
        <w:t>)</w:t>
      </w:r>
      <w:r>
        <w:rPr>
          <w:rFonts w:ascii="Frutiger-Roman" w:hAnsi="Frutiger-Roman" w:cs="B Nazanin+ Regular"/>
          <w:sz w:val="24"/>
          <w:szCs w:val="24"/>
          <w:rtl/>
          <w:lang w:val="fr-FR"/>
        </w:rPr>
        <w:t xml:space="preserve"> </w:t>
      </w:r>
      <w:r>
        <w:rPr>
          <w:rFonts w:ascii="Frutiger-Roman" w:hAnsi="Frutiger-Roman" w:cs="B Nazanin+ Regular" w:hint="cs"/>
          <w:sz w:val="24"/>
          <w:szCs w:val="24"/>
          <w:rtl/>
          <w:lang w:val="fr-FR"/>
        </w:rPr>
        <w:t>به‌علاوه</w:t>
      </w:r>
      <w:r w:rsidR="00735CE1" w:rsidRPr="005F4FD7">
        <w:rPr>
          <w:rFonts w:ascii="Frutiger-Roman" w:hAnsi="Frutiger-Roman" w:cs="B Nazanin+ Regular" w:hint="cs"/>
          <w:sz w:val="24"/>
          <w:szCs w:val="24"/>
          <w:rtl/>
          <w:lang w:val="fr-FR"/>
        </w:rPr>
        <w:t xml:space="preserve"> معلمان دانش آموزان متعلق به </w:t>
      </w:r>
      <w:r>
        <w:rPr>
          <w:rFonts w:ascii="Frutiger-Roman" w:hAnsi="Frutiger-Roman" w:cs="B Nazanin+ Regular" w:hint="cs"/>
          <w:sz w:val="24"/>
          <w:szCs w:val="24"/>
          <w:rtl/>
          <w:lang w:val="fr-FR"/>
        </w:rPr>
        <w:t>طبقه‌ی</w:t>
      </w:r>
      <w:r w:rsidR="00735CE1" w:rsidRPr="005F4FD7">
        <w:rPr>
          <w:rFonts w:ascii="Frutiger-Roman" w:hAnsi="Frutiger-Roman" w:cs="B Nazanin+ Regular" w:hint="cs"/>
          <w:sz w:val="24"/>
          <w:szCs w:val="24"/>
          <w:rtl/>
          <w:lang w:val="fr-FR"/>
        </w:rPr>
        <w:t xml:space="preserve"> مرفه را </w:t>
      </w:r>
      <w:r>
        <w:rPr>
          <w:rFonts w:ascii="Frutiger-Roman" w:hAnsi="Frutiger-Roman" w:cs="B Nazanin+ Regular" w:hint="cs"/>
          <w:sz w:val="24"/>
          <w:szCs w:val="24"/>
          <w:rtl/>
          <w:lang w:val="fr-FR"/>
        </w:rPr>
        <w:t>ترجیح</w:t>
      </w:r>
      <w:r w:rsidR="00735CE1" w:rsidRPr="005F4FD7">
        <w:rPr>
          <w:rFonts w:ascii="Frutiger-Roman" w:hAnsi="Frutiger-Roman" w:cs="B Nazanin+ Regular" w:hint="cs"/>
          <w:sz w:val="24"/>
          <w:szCs w:val="24"/>
          <w:rtl/>
          <w:lang w:val="fr-FR"/>
        </w:rPr>
        <w:t xml:space="preserve"> </w:t>
      </w:r>
      <w:r>
        <w:rPr>
          <w:rFonts w:ascii="Frutiger-Roman" w:hAnsi="Frutiger-Roman" w:cs="B Nazanin+ Regular" w:hint="cs"/>
          <w:sz w:val="24"/>
          <w:szCs w:val="24"/>
          <w:rtl/>
          <w:lang w:val="fr-FR"/>
        </w:rPr>
        <w:t>می‌دادند</w:t>
      </w:r>
      <w:r w:rsidR="00735CE1" w:rsidRPr="005F4FD7">
        <w:rPr>
          <w:rFonts w:ascii="Frutiger-Roman" w:hAnsi="Frutiger-Roman" w:cs="B Nazanin+ Regular" w:hint="cs"/>
          <w:sz w:val="24"/>
          <w:szCs w:val="24"/>
          <w:rtl/>
          <w:lang w:val="fr-FR"/>
        </w:rPr>
        <w:t>.</w:t>
      </w:r>
    </w:p>
    <w:p w:rsidR="00735CE1" w:rsidRPr="005F4FD7" w:rsidRDefault="00735CE1" w:rsidP="00735CE1">
      <w:pPr>
        <w:autoSpaceDE w:val="0"/>
        <w:autoSpaceDN w:val="0"/>
        <w:bidi/>
        <w:adjustRightInd w:val="0"/>
        <w:spacing w:after="0" w:line="240" w:lineRule="auto"/>
        <w:rPr>
          <w:rFonts w:ascii="Frutiger-Roman" w:hAnsi="Frutiger-Roman" w:cs="B Nazanin+ Regular"/>
          <w:sz w:val="24"/>
          <w:szCs w:val="24"/>
          <w:rtl/>
          <w:lang w:bidi="fa-IR"/>
        </w:rPr>
      </w:pPr>
      <w:r w:rsidRPr="005F4FD7">
        <w:rPr>
          <w:rFonts w:ascii="Frutiger-Roman" w:hAnsi="Frutiger-Roman" w:cs="B Nazanin+ Regular" w:hint="cs"/>
          <w:sz w:val="24"/>
          <w:szCs w:val="24"/>
          <w:rtl/>
          <w:lang w:val="fr-FR"/>
        </w:rPr>
        <w:t xml:space="preserve">محققان دیگری نیز به بررسی </w:t>
      </w:r>
      <w:r w:rsidR="008942C0">
        <w:rPr>
          <w:rFonts w:ascii="Frutiger-Roman" w:hAnsi="Frutiger-Roman" w:cs="B Nazanin+ Regular" w:hint="cs"/>
          <w:sz w:val="24"/>
          <w:szCs w:val="24"/>
          <w:rtl/>
          <w:lang w:val="fr-FR"/>
        </w:rPr>
        <w:t>رابطه‌ی</w:t>
      </w:r>
      <w:r w:rsidRPr="005F4FD7">
        <w:rPr>
          <w:rFonts w:ascii="Frutiger-Roman" w:hAnsi="Frutiger-Roman" w:cs="B Nazanin+ Regular" w:hint="cs"/>
          <w:sz w:val="24"/>
          <w:szCs w:val="24"/>
          <w:rtl/>
          <w:lang w:val="fr-FR"/>
        </w:rPr>
        <w:t xml:space="preserve"> بین </w:t>
      </w:r>
      <w:r w:rsidR="008942C0">
        <w:rPr>
          <w:rFonts w:ascii="Frutiger-Roman" w:hAnsi="Frutiger-Roman" w:cs="B Nazanin+ Regular" w:hint="cs"/>
          <w:sz w:val="24"/>
          <w:szCs w:val="24"/>
          <w:rtl/>
          <w:lang w:val="fr-FR"/>
        </w:rPr>
        <w:t>آموخته‌های</w:t>
      </w:r>
      <w:r w:rsidRPr="005F4FD7">
        <w:rPr>
          <w:rFonts w:ascii="Frutiger-Roman" w:hAnsi="Frutiger-Roman" w:cs="B Nazanin+ Regular" w:hint="cs"/>
          <w:sz w:val="24"/>
          <w:szCs w:val="24"/>
          <w:rtl/>
          <w:lang w:val="fr-FR"/>
        </w:rPr>
        <w:t xml:space="preserve"> دانش آموزان و مفهومی که ایشان به مدرسه </w:t>
      </w:r>
      <w:r w:rsidR="008942C0">
        <w:rPr>
          <w:rFonts w:ascii="Frutiger-Roman" w:hAnsi="Frutiger-Roman" w:cs="B Nazanin+ Regular" w:hint="cs"/>
          <w:sz w:val="24"/>
          <w:szCs w:val="24"/>
          <w:rtl/>
          <w:lang w:val="fr-FR"/>
        </w:rPr>
        <w:t>می‌دهند</w:t>
      </w:r>
      <w:r w:rsidRPr="005F4FD7">
        <w:rPr>
          <w:rFonts w:ascii="Frutiger-Roman" w:hAnsi="Frutiger-Roman" w:cs="B Nazanin+ Regular" w:hint="cs"/>
          <w:sz w:val="24"/>
          <w:szCs w:val="24"/>
          <w:rtl/>
          <w:lang w:val="fr-FR"/>
        </w:rPr>
        <w:t xml:space="preserve"> پرداختند. الیزابت بوتیه،</w:t>
      </w:r>
      <w:r w:rsidR="008942C0">
        <w:rPr>
          <w:rFonts w:ascii="Frutiger-Roman" w:hAnsi="Frutiger-Roman" w:cs="B Nazanin+ Regular"/>
          <w:sz w:val="24"/>
          <w:szCs w:val="24"/>
          <w:rtl/>
          <w:lang w:val="fr-FR"/>
        </w:rPr>
        <w:t xml:space="preserve"> </w:t>
      </w:r>
      <w:r w:rsidR="008942C0">
        <w:rPr>
          <w:rFonts w:ascii="Frutiger-Roman" w:hAnsi="Frutiger-Roman" w:cs="B Nazanin+ Regular" w:hint="cs"/>
          <w:sz w:val="24"/>
          <w:szCs w:val="24"/>
          <w:rtl/>
          <w:lang w:val="fr-FR"/>
        </w:rPr>
        <w:t>برنار</w:t>
      </w:r>
      <w:r w:rsidRPr="005F4FD7">
        <w:rPr>
          <w:rFonts w:ascii="Frutiger-Roman" w:hAnsi="Frutiger-Roman" w:cs="B Nazanin+ Regular" w:hint="cs"/>
          <w:sz w:val="24"/>
          <w:szCs w:val="24"/>
          <w:rtl/>
          <w:lang w:val="fr-FR"/>
        </w:rPr>
        <w:t xml:space="preserve"> شارلو و ژان ایو روشه در کتاب خود با عنوان </w:t>
      </w:r>
      <w:r w:rsidRPr="00852F18">
        <w:rPr>
          <w:rFonts w:ascii="Frutiger-Roman" w:hAnsi="Frutiger-Roman" w:cs="B Nazanin+ Regular" w:hint="cs"/>
          <w:b/>
          <w:bCs/>
          <w:sz w:val="24"/>
          <w:szCs w:val="24"/>
          <w:rtl/>
          <w:lang w:bidi="fa-IR"/>
        </w:rPr>
        <w:t xml:space="preserve">مدرسه و دانش در مناطق </w:t>
      </w:r>
      <w:r w:rsidR="008942C0">
        <w:rPr>
          <w:rFonts w:ascii="Frutiger-Roman" w:hAnsi="Frutiger-Roman" w:cs="B Nazanin+ Regular" w:hint="cs"/>
          <w:b/>
          <w:bCs/>
          <w:sz w:val="24"/>
          <w:szCs w:val="24"/>
          <w:rtl/>
          <w:lang w:bidi="fa-IR"/>
        </w:rPr>
        <w:t>حومه‌ای</w:t>
      </w:r>
      <w:r w:rsidRPr="00852F18">
        <w:rPr>
          <w:rFonts w:ascii="Frutiger-Roman" w:hAnsi="Frutiger-Roman" w:cs="B Nazanin+ Regular" w:hint="cs"/>
          <w:b/>
          <w:bCs/>
          <w:sz w:val="24"/>
          <w:szCs w:val="24"/>
          <w:rtl/>
          <w:lang w:bidi="fa-IR"/>
        </w:rPr>
        <w:t xml:space="preserve"> ... و سایر مناطق</w:t>
      </w:r>
      <w:r w:rsidR="00852F18">
        <w:rPr>
          <w:rStyle w:val="FootnoteReference"/>
          <w:rFonts w:ascii="Frutiger-Roman" w:hAnsi="Frutiger-Roman" w:cs="B Nazanin+ Regular"/>
          <w:b/>
          <w:bCs/>
          <w:sz w:val="24"/>
          <w:szCs w:val="24"/>
          <w:rtl/>
          <w:lang w:bidi="fa-IR"/>
        </w:rPr>
        <w:footnoteReference w:id="3"/>
      </w:r>
      <w:r w:rsidRPr="005F4FD7">
        <w:rPr>
          <w:rFonts w:ascii="Frutiger-Roman" w:hAnsi="Frutiger-Roman" w:cs="B Nazanin+ Regular" w:hint="cs"/>
          <w:sz w:val="24"/>
          <w:szCs w:val="24"/>
          <w:rtl/>
          <w:lang w:bidi="fa-IR"/>
        </w:rPr>
        <w:t xml:space="preserve"> که </w:t>
      </w:r>
      <w:r w:rsidR="008942C0">
        <w:rPr>
          <w:rFonts w:ascii="Frutiger-Roman" w:hAnsi="Frutiger-Roman" w:cs="B Nazanin+ Regular" w:hint="cs"/>
          <w:sz w:val="24"/>
          <w:szCs w:val="24"/>
          <w:rtl/>
          <w:lang w:bidi="fa-IR"/>
        </w:rPr>
        <w:t>سروصدای</w:t>
      </w:r>
      <w:r w:rsidRPr="005F4FD7">
        <w:rPr>
          <w:rFonts w:ascii="Frutiger-Roman" w:hAnsi="Frutiger-Roman" w:cs="B Nazanin+ Regular" w:hint="cs"/>
          <w:sz w:val="24"/>
          <w:szCs w:val="24"/>
          <w:rtl/>
          <w:lang w:bidi="fa-IR"/>
        </w:rPr>
        <w:t xml:space="preserve"> زیادی هم به راه انداخت، نشان دادند </w:t>
      </w:r>
      <w:r w:rsidR="008942C0">
        <w:rPr>
          <w:rFonts w:ascii="Frutiger-Roman" w:hAnsi="Frutiger-Roman" w:cs="B Nazanin+ Regular" w:hint="cs"/>
          <w:sz w:val="24"/>
          <w:szCs w:val="24"/>
          <w:rtl/>
          <w:lang w:bidi="fa-IR"/>
        </w:rPr>
        <w:t>دانش‌آموزانی</w:t>
      </w:r>
      <w:r w:rsidRPr="005F4FD7">
        <w:rPr>
          <w:rFonts w:ascii="Frutiger-Roman" w:hAnsi="Frutiger-Roman" w:cs="B Nazanin+ Regular" w:hint="cs"/>
          <w:sz w:val="24"/>
          <w:szCs w:val="24"/>
          <w:rtl/>
          <w:lang w:bidi="fa-IR"/>
        </w:rPr>
        <w:t xml:space="preserve"> موفق هستند که به دانشی که در مدرسه </w:t>
      </w:r>
      <w:r w:rsidR="008942C0">
        <w:rPr>
          <w:rFonts w:ascii="Frutiger-Roman" w:hAnsi="Frutiger-Roman" w:cs="B Nazanin+ Regular" w:hint="cs"/>
          <w:sz w:val="24"/>
          <w:szCs w:val="24"/>
          <w:rtl/>
          <w:lang w:bidi="fa-IR"/>
        </w:rPr>
        <w:t>می‌آموزند</w:t>
      </w:r>
      <w:r w:rsidRPr="005F4FD7">
        <w:rPr>
          <w:rFonts w:ascii="Frutiger-Roman" w:hAnsi="Frutiger-Roman" w:cs="B Nazanin+ Regular" w:hint="cs"/>
          <w:sz w:val="24"/>
          <w:szCs w:val="24"/>
          <w:rtl/>
          <w:lang w:bidi="fa-IR"/>
        </w:rPr>
        <w:t xml:space="preserve"> معنا و مفهوم </w:t>
      </w:r>
      <w:r w:rsidR="008942C0">
        <w:rPr>
          <w:rFonts w:ascii="Frutiger-Roman" w:hAnsi="Frutiger-Roman" w:cs="B Nazanin+ Regular" w:hint="cs"/>
          <w:sz w:val="24"/>
          <w:szCs w:val="24"/>
          <w:rtl/>
          <w:lang w:bidi="fa-IR"/>
        </w:rPr>
        <w:t>می‌بخشند</w:t>
      </w:r>
      <w:r w:rsidRPr="005F4FD7">
        <w:rPr>
          <w:rFonts w:ascii="Frutiger-Roman" w:hAnsi="Frutiger-Roman" w:cs="B Nazanin+ Regular" w:hint="cs"/>
          <w:sz w:val="24"/>
          <w:szCs w:val="24"/>
          <w:rtl/>
          <w:lang w:bidi="fa-IR"/>
        </w:rPr>
        <w:t>؛</w:t>
      </w:r>
      <w:r w:rsidR="008942C0">
        <w:rPr>
          <w:rFonts w:ascii="Frutiger-Roman" w:hAnsi="Frutiger-Roman" w:cs="B Nazanin+ Regular"/>
          <w:sz w:val="24"/>
          <w:szCs w:val="24"/>
          <w:rtl/>
          <w:lang w:bidi="fa-IR"/>
        </w:rPr>
        <w:t xml:space="preserve"> </w:t>
      </w:r>
      <w:r w:rsidR="008942C0">
        <w:rPr>
          <w:rFonts w:ascii="Frutiger-Roman" w:hAnsi="Frutiger-Roman" w:cs="B Nazanin+ Regular" w:hint="cs"/>
          <w:sz w:val="24"/>
          <w:szCs w:val="24"/>
          <w:rtl/>
          <w:lang w:bidi="fa-IR"/>
        </w:rPr>
        <w:t>یعنی</w:t>
      </w:r>
      <w:r w:rsidRPr="005F4FD7">
        <w:rPr>
          <w:rFonts w:ascii="Frutiger-Roman" w:hAnsi="Frutiger-Roman" w:cs="B Nazanin+ Regular" w:hint="cs"/>
          <w:sz w:val="24"/>
          <w:szCs w:val="24"/>
          <w:rtl/>
          <w:lang w:bidi="fa-IR"/>
        </w:rPr>
        <w:t xml:space="preserve"> </w:t>
      </w:r>
      <w:r w:rsidR="008942C0">
        <w:rPr>
          <w:rFonts w:ascii="Frutiger-Roman" w:hAnsi="Frutiger-Roman" w:cs="B Nazanin+ Regular" w:hint="cs"/>
          <w:sz w:val="24"/>
          <w:szCs w:val="24"/>
          <w:rtl/>
          <w:lang w:bidi="fa-IR"/>
        </w:rPr>
        <w:t>دانش‌آموزانی</w:t>
      </w:r>
      <w:r w:rsidRPr="005F4FD7">
        <w:rPr>
          <w:rFonts w:ascii="Frutiger-Roman" w:hAnsi="Frutiger-Roman" w:cs="B Nazanin+ Regular" w:hint="cs"/>
          <w:sz w:val="24"/>
          <w:szCs w:val="24"/>
          <w:rtl/>
          <w:lang w:bidi="fa-IR"/>
        </w:rPr>
        <w:t xml:space="preserve"> که از کار خود لذت </w:t>
      </w:r>
      <w:r w:rsidR="008942C0">
        <w:rPr>
          <w:rFonts w:ascii="Frutiger-Roman" w:hAnsi="Frutiger-Roman" w:cs="B Nazanin+ Regular" w:hint="cs"/>
          <w:sz w:val="24"/>
          <w:szCs w:val="24"/>
          <w:rtl/>
          <w:lang w:bidi="fa-IR"/>
        </w:rPr>
        <w:t>می‌برند</w:t>
      </w:r>
      <w:r w:rsidRPr="005F4FD7">
        <w:rPr>
          <w:rFonts w:ascii="Frutiger-Roman" w:hAnsi="Frutiger-Roman" w:cs="B Nazanin+ Regular" w:hint="cs"/>
          <w:sz w:val="24"/>
          <w:szCs w:val="24"/>
          <w:rtl/>
          <w:lang w:bidi="fa-IR"/>
        </w:rPr>
        <w:t xml:space="preserve"> بدون آنکه منتظر </w:t>
      </w:r>
      <w:r w:rsidR="008942C0">
        <w:rPr>
          <w:rFonts w:ascii="Frutiger-Roman" w:hAnsi="Frutiger-Roman" w:cs="B Nazanin+ Regular" w:hint="cs"/>
          <w:sz w:val="24"/>
          <w:szCs w:val="24"/>
          <w:rtl/>
          <w:lang w:bidi="fa-IR"/>
        </w:rPr>
        <w:t>نتیجه‌ی</w:t>
      </w:r>
      <w:r w:rsidRPr="005F4FD7">
        <w:rPr>
          <w:rFonts w:ascii="Frutiger-Roman" w:hAnsi="Frutiger-Roman" w:cs="B Nazanin+ Regular" w:hint="cs"/>
          <w:sz w:val="24"/>
          <w:szCs w:val="24"/>
          <w:rtl/>
          <w:lang w:bidi="fa-IR"/>
        </w:rPr>
        <w:t xml:space="preserve"> محسوسی در </w:t>
      </w:r>
      <w:r w:rsidR="008942C0">
        <w:rPr>
          <w:rFonts w:ascii="Frutiger-Roman" w:hAnsi="Frutiger-Roman" w:cs="B Nazanin+ Regular" w:hint="cs"/>
          <w:sz w:val="24"/>
          <w:szCs w:val="24"/>
          <w:rtl/>
          <w:lang w:bidi="fa-IR"/>
        </w:rPr>
        <w:t>کوتاه‌مدت</w:t>
      </w:r>
      <w:r w:rsidRPr="005F4FD7">
        <w:rPr>
          <w:rFonts w:ascii="Frutiger-Roman" w:hAnsi="Frutiger-Roman" w:cs="B Nazanin+ Regular" w:hint="cs"/>
          <w:sz w:val="24"/>
          <w:szCs w:val="24"/>
          <w:rtl/>
          <w:lang w:bidi="fa-IR"/>
        </w:rPr>
        <w:t xml:space="preserve"> باشند. </w:t>
      </w:r>
      <w:r w:rsidR="008942C0">
        <w:rPr>
          <w:rFonts w:ascii="Frutiger-Roman" w:hAnsi="Frutiger-Roman" w:cs="B Nazanin+ Regular" w:hint="cs"/>
          <w:sz w:val="24"/>
          <w:szCs w:val="24"/>
          <w:rtl/>
          <w:lang w:bidi="fa-IR"/>
        </w:rPr>
        <w:t>مسئله</w:t>
      </w:r>
      <w:r w:rsidRPr="005F4FD7">
        <w:rPr>
          <w:rFonts w:ascii="Frutiger-Roman" w:hAnsi="Frutiger-Roman" w:cs="B Nazanin+ Regular" w:hint="cs"/>
          <w:sz w:val="24"/>
          <w:szCs w:val="24"/>
          <w:rtl/>
          <w:lang w:bidi="fa-IR"/>
        </w:rPr>
        <w:t xml:space="preserve"> در اینجاست که این نوع برداشت در بین دانش آموزان متعلق به </w:t>
      </w:r>
      <w:r w:rsidR="008942C0">
        <w:rPr>
          <w:rFonts w:ascii="Frutiger-Roman" w:hAnsi="Frutiger-Roman" w:cs="B Nazanin+ Regular" w:hint="cs"/>
          <w:sz w:val="24"/>
          <w:szCs w:val="24"/>
          <w:rtl/>
          <w:lang w:bidi="fa-IR"/>
        </w:rPr>
        <w:t>طبقه‌ی</w:t>
      </w:r>
      <w:r w:rsidRPr="005F4FD7">
        <w:rPr>
          <w:rFonts w:ascii="Frutiger-Roman" w:hAnsi="Frutiger-Roman" w:cs="B Nazanin+ Regular" w:hint="cs"/>
          <w:sz w:val="24"/>
          <w:szCs w:val="24"/>
          <w:rtl/>
          <w:lang w:bidi="fa-IR"/>
        </w:rPr>
        <w:t xml:space="preserve"> </w:t>
      </w:r>
      <w:r w:rsidR="008942C0">
        <w:rPr>
          <w:rFonts w:ascii="Frutiger-Roman" w:hAnsi="Frutiger-Roman" w:cs="B Nazanin+ Regular" w:hint="cs"/>
          <w:sz w:val="24"/>
          <w:szCs w:val="24"/>
          <w:rtl/>
          <w:lang w:bidi="fa-IR"/>
        </w:rPr>
        <w:t>عامه‌ی</w:t>
      </w:r>
      <w:r w:rsidRPr="005F4FD7">
        <w:rPr>
          <w:rFonts w:ascii="Frutiger-Roman" w:hAnsi="Frutiger-Roman" w:cs="B Nazanin+ Regular" w:hint="cs"/>
          <w:sz w:val="24"/>
          <w:szCs w:val="24"/>
          <w:rtl/>
          <w:lang w:bidi="fa-IR"/>
        </w:rPr>
        <w:t xml:space="preserve"> جامعه معدود است.</w:t>
      </w:r>
      <w:r w:rsidR="008942C0">
        <w:rPr>
          <w:rFonts w:ascii="Frutiger-Roman" w:hAnsi="Frutiger-Roman" w:cs="B Nazanin+ Regular"/>
          <w:sz w:val="24"/>
          <w:szCs w:val="24"/>
          <w:lang w:bidi="fa-IR"/>
        </w:rPr>
        <w:t xml:space="preserve"> </w:t>
      </w:r>
      <w:r w:rsidR="003A324B" w:rsidRPr="005F4FD7">
        <w:rPr>
          <w:rFonts w:ascii="Frutiger-Roman" w:hAnsi="Frutiger-Roman" w:cs="B Nazanin+ Regular" w:hint="cs"/>
          <w:sz w:val="24"/>
          <w:szCs w:val="24"/>
          <w:rtl/>
          <w:lang w:bidi="fa-IR"/>
        </w:rPr>
        <w:t xml:space="preserve">رویارویی با مشکلات روزانه و نیاز به کسب درامد برای کمک به خانواده سبب </w:t>
      </w:r>
      <w:r w:rsidR="008942C0">
        <w:rPr>
          <w:rFonts w:ascii="Frutiger-Roman" w:hAnsi="Frutiger-Roman" w:cs="B Nazanin+ Regular" w:hint="cs"/>
          <w:sz w:val="24"/>
          <w:szCs w:val="24"/>
          <w:rtl/>
          <w:lang w:bidi="fa-IR"/>
        </w:rPr>
        <w:t>می‌شده</w:t>
      </w:r>
      <w:r w:rsidR="003A324B" w:rsidRPr="005F4FD7">
        <w:rPr>
          <w:rFonts w:ascii="Frutiger-Roman" w:hAnsi="Frutiger-Roman" w:cs="B Nazanin+ Regular" w:hint="cs"/>
          <w:sz w:val="24"/>
          <w:szCs w:val="24"/>
          <w:rtl/>
          <w:lang w:bidi="fa-IR"/>
        </w:rPr>
        <w:t xml:space="preserve"> تا این دانش آموزان تنها به </w:t>
      </w:r>
      <w:r w:rsidR="008942C0">
        <w:rPr>
          <w:rFonts w:ascii="Frutiger-Roman" w:hAnsi="Frutiger-Roman" w:cs="B Nazanin+ Regular" w:hint="cs"/>
          <w:sz w:val="24"/>
          <w:szCs w:val="24"/>
          <w:rtl/>
          <w:lang w:bidi="fa-IR"/>
        </w:rPr>
        <w:t>دانش‌های</w:t>
      </w:r>
      <w:r w:rsidR="003A324B" w:rsidRPr="005F4FD7">
        <w:rPr>
          <w:rFonts w:ascii="Frutiger-Roman" w:hAnsi="Frutiger-Roman" w:cs="B Nazanin+ Regular" w:hint="cs"/>
          <w:sz w:val="24"/>
          <w:szCs w:val="24"/>
          <w:rtl/>
          <w:lang w:bidi="fa-IR"/>
        </w:rPr>
        <w:t xml:space="preserve"> سودرسان و کاربردی در </w:t>
      </w:r>
      <w:r w:rsidR="008942C0">
        <w:rPr>
          <w:rFonts w:ascii="Frutiger-Roman" w:hAnsi="Frutiger-Roman" w:cs="B Nazanin+ Regular" w:hint="cs"/>
          <w:sz w:val="24"/>
          <w:szCs w:val="24"/>
          <w:rtl/>
          <w:lang w:bidi="fa-IR"/>
        </w:rPr>
        <w:t>کوتاه‌مدت</w:t>
      </w:r>
      <w:r w:rsidR="003A324B" w:rsidRPr="005F4FD7">
        <w:rPr>
          <w:rFonts w:ascii="Frutiger-Roman" w:hAnsi="Frutiger-Roman" w:cs="B Nazanin+ Regular" w:hint="cs"/>
          <w:sz w:val="24"/>
          <w:szCs w:val="24"/>
          <w:rtl/>
          <w:lang w:bidi="fa-IR"/>
        </w:rPr>
        <w:t xml:space="preserve"> تمایل نشان دهند.</w:t>
      </w:r>
    </w:p>
    <w:p w:rsidR="003A324B" w:rsidRPr="005F4FD7" w:rsidRDefault="003A324B" w:rsidP="003A324B">
      <w:pPr>
        <w:autoSpaceDE w:val="0"/>
        <w:autoSpaceDN w:val="0"/>
        <w:bidi/>
        <w:adjustRightInd w:val="0"/>
        <w:spacing w:after="0" w:line="240" w:lineRule="auto"/>
        <w:rPr>
          <w:rFonts w:ascii="Frutiger-Roman" w:hAnsi="Frutiger-Roman" w:cs="B Nazanin+ Regular"/>
          <w:sz w:val="24"/>
          <w:szCs w:val="24"/>
          <w:rtl/>
          <w:lang w:bidi="fa-IR"/>
        </w:rPr>
      </w:pPr>
      <w:r w:rsidRPr="005F4FD7">
        <w:rPr>
          <w:rFonts w:ascii="Frutiger-Roman" w:hAnsi="Frutiger-Roman" w:cs="B Nazanin+ Regular" w:hint="cs"/>
          <w:sz w:val="24"/>
          <w:szCs w:val="24"/>
          <w:rtl/>
          <w:lang w:bidi="fa-IR"/>
        </w:rPr>
        <w:t xml:space="preserve">جامعه شناسان </w:t>
      </w:r>
      <w:r w:rsidR="008942C0">
        <w:rPr>
          <w:rFonts w:ascii="Frutiger-Roman" w:hAnsi="Frutiger-Roman" w:cs="B Nazanin+ Regular" w:hint="cs"/>
          <w:sz w:val="24"/>
          <w:szCs w:val="24"/>
          <w:rtl/>
          <w:lang w:bidi="fa-IR"/>
        </w:rPr>
        <w:t>حوزه‌ی</w:t>
      </w:r>
      <w:r w:rsidRPr="005F4FD7">
        <w:rPr>
          <w:rFonts w:ascii="Frutiger-Roman" w:hAnsi="Frutiger-Roman" w:cs="B Nazanin+ Regular" w:hint="cs"/>
          <w:sz w:val="24"/>
          <w:szCs w:val="24"/>
          <w:rtl/>
          <w:lang w:bidi="fa-IR"/>
        </w:rPr>
        <w:t xml:space="preserve"> آموزش با معطوف کردن تمرکز </w:t>
      </w:r>
      <w:r w:rsidR="008942C0">
        <w:rPr>
          <w:rFonts w:ascii="Frutiger-Roman" w:hAnsi="Frutiger-Roman" w:cs="B Nazanin+ Regular" w:hint="cs"/>
          <w:sz w:val="24"/>
          <w:szCs w:val="24"/>
          <w:rtl/>
          <w:lang w:bidi="fa-IR"/>
        </w:rPr>
        <w:t>خودروی</w:t>
      </w:r>
      <w:r w:rsidRPr="005F4FD7">
        <w:rPr>
          <w:rFonts w:ascii="Frutiger-Roman" w:hAnsi="Frutiger-Roman" w:cs="B Nazanin+ Regular" w:hint="cs"/>
          <w:sz w:val="24"/>
          <w:szCs w:val="24"/>
          <w:rtl/>
          <w:lang w:bidi="fa-IR"/>
        </w:rPr>
        <w:t xml:space="preserve"> کنشگران این عرضه، </w:t>
      </w:r>
      <w:r w:rsidR="008942C0">
        <w:rPr>
          <w:rFonts w:ascii="Frutiger-Roman" w:hAnsi="Frutiger-Roman" w:cs="B Nazanin+ Regular" w:hint="cs"/>
          <w:sz w:val="24"/>
          <w:szCs w:val="24"/>
          <w:rtl/>
          <w:lang w:bidi="fa-IR"/>
        </w:rPr>
        <w:t>گستره‌ی</w:t>
      </w:r>
      <w:r w:rsidRPr="005F4FD7">
        <w:rPr>
          <w:rFonts w:ascii="Frutiger-Roman" w:hAnsi="Frutiger-Roman" w:cs="B Nazanin+ Regular" w:hint="cs"/>
          <w:sz w:val="24"/>
          <w:szCs w:val="24"/>
          <w:rtl/>
          <w:lang w:bidi="fa-IR"/>
        </w:rPr>
        <w:t xml:space="preserve"> تفکر خود را </w:t>
      </w:r>
      <w:r w:rsidR="008942C0">
        <w:rPr>
          <w:rFonts w:ascii="Frutiger-Roman" w:hAnsi="Frutiger-Roman" w:cs="B Nazanin+ Regular" w:hint="cs"/>
          <w:sz w:val="24"/>
          <w:szCs w:val="24"/>
          <w:rtl/>
          <w:lang w:bidi="fa-IR"/>
        </w:rPr>
        <w:t>گسترده‌تر</w:t>
      </w:r>
      <w:r w:rsidRPr="005F4FD7">
        <w:rPr>
          <w:rFonts w:ascii="Frutiger-Roman" w:hAnsi="Frutiger-Roman" w:cs="B Nazanin+ Regular" w:hint="cs"/>
          <w:sz w:val="24"/>
          <w:szCs w:val="24"/>
          <w:rtl/>
          <w:lang w:bidi="fa-IR"/>
        </w:rPr>
        <w:t xml:space="preserve"> کرده و تحقیقات مفیدی را </w:t>
      </w:r>
      <w:r w:rsidR="008942C0">
        <w:rPr>
          <w:rFonts w:ascii="Frutiger-Roman" w:hAnsi="Frutiger-Roman" w:cs="B Nazanin+ Regular" w:hint="cs"/>
          <w:sz w:val="24"/>
          <w:szCs w:val="24"/>
          <w:rtl/>
          <w:lang w:bidi="fa-IR"/>
        </w:rPr>
        <w:t>درزمینهٔ</w:t>
      </w:r>
      <w:r w:rsidRPr="005F4FD7">
        <w:rPr>
          <w:rFonts w:ascii="Frutiger-Roman" w:hAnsi="Frutiger-Roman" w:cs="B Nazanin+ Regular" w:hint="cs"/>
          <w:sz w:val="24"/>
          <w:szCs w:val="24"/>
          <w:rtl/>
          <w:lang w:bidi="fa-IR"/>
        </w:rPr>
        <w:t xml:space="preserve"> ی </w:t>
      </w:r>
      <w:r w:rsidR="008942C0">
        <w:rPr>
          <w:rFonts w:ascii="Frutiger-Roman" w:hAnsi="Frutiger-Roman" w:cs="B Nazanin+ Regular" w:hint="cs"/>
          <w:sz w:val="24"/>
          <w:szCs w:val="24"/>
          <w:rtl/>
          <w:lang w:bidi="fa-IR"/>
        </w:rPr>
        <w:t>شیوه‌های</w:t>
      </w:r>
      <w:r w:rsidRPr="005F4FD7">
        <w:rPr>
          <w:rFonts w:ascii="Frutiger-Roman" w:hAnsi="Frutiger-Roman" w:cs="B Nazanin+ Regular" w:hint="cs"/>
          <w:sz w:val="24"/>
          <w:szCs w:val="24"/>
          <w:rtl/>
          <w:lang w:bidi="fa-IR"/>
        </w:rPr>
        <w:t xml:space="preserve"> مختلف تدریس به </w:t>
      </w:r>
      <w:r w:rsidR="008942C0">
        <w:rPr>
          <w:rFonts w:ascii="Frutiger-Roman" w:hAnsi="Frutiger-Roman" w:cs="B Nazanin+ Regular" w:hint="cs"/>
          <w:sz w:val="24"/>
          <w:szCs w:val="24"/>
          <w:rtl/>
          <w:lang w:bidi="fa-IR"/>
        </w:rPr>
        <w:t>منصه‌ی</w:t>
      </w:r>
      <w:r w:rsidRPr="005F4FD7">
        <w:rPr>
          <w:rFonts w:ascii="Frutiger-Roman" w:hAnsi="Frutiger-Roman" w:cs="B Nazanin+ Regular" w:hint="cs"/>
          <w:sz w:val="24"/>
          <w:szCs w:val="24"/>
          <w:rtl/>
          <w:lang w:bidi="fa-IR"/>
        </w:rPr>
        <w:t xml:space="preserve"> ظهور </w:t>
      </w:r>
      <w:r w:rsidR="008942C0">
        <w:rPr>
          <w:rFonts w:ascii="Frutiger-Roman" w:hAnsi="Frutiger-Roman" w:cs="B Nazanin+ Regular" w:hint="cs"/>
          <w:sz w:val="24"/>
          <w:szCs w:val="24"/>
          <w:rtl/>
          <w:lang w:bidi="fa-IR"/>
        </w:rPr>
        <w:t>رسانیده‌اند؛</w:t>
      </w:r>
      <w:r w:rsidR="008942C0">
        <w:rPr>
          <w:rFonts w:ascii="Frutiger-Roman" w:hAnsi="Frutiger-Roman" w:cs="B Nazanin+ Regular"/>
          <w:sz w:val="24"/>
          <w:szCs w:val="24"/>
          <w:rtl/>
          <w:lang w:bidi="fa-IR"/>
        </w:rPr>
        <w:t xml:space="preserve"> </w:t>
      </w:r>
      <w:r w:rsidRPr="005F4FD7">
        <w:rPr>
          <w:rFonts w:ascii="Frutiger-Roman" w:hAnsi="Frutiger-Roman" w:cs="B Nazanin+ Regular" w:hint="cs"/>
          <w:sz w:val="24"/>
          <w:szCs w:val="24"/>
          <w:rtl/>
          <w:lang w:bidi="fa-IR"/>
        </w:rPr>
        <w:t xml:space="preserve">اما این جامعه شناسان امروزه در نوعی شک نظری </w:t>
      </w:r>
      <w:r w:rsidR="008942C0">
        <w:rPr>
          <w:rFonts w:ascii="Frutiger-Roman" w:hAnsi="Frutiger-Roman" w:cs="B Nazanin+ Regular" w:hint="cs"/>
          <w:sz w:val="24"/>
          <w:szCs w:val="24"/>
          <w:rtl/>
          <w:lang w:bidi="fa-IR"/>
        </w:rPr>
        <w:t>قرارگرفته‌اند</w:t>
      </w:r>
      <w:r w:rsidRPr="005F4FD7">
        <w:rPr>
          <w:rFonts w:ascii="Frutiger-Roman" w:hAnsi="Frutiger-Roman" w:cs="B Nazanin+ Regular" w:hint="cs"/>
          <w:sz w:val="24"/>
          <w:szCs w:val="24"/>
          <w:rtl/>
          <w:lang w:bidi="fa-IR"/>
        </w:rPr>
        <w:t xml:space="preserve"> و خود را در برابر گستردگی </w:t>
      </w:r>
      <w:r w:rsidR="008942C0">
        <w:rPr>
          <w:rFonts w:ascii="Frutiger-Roman" w:hAnsi="Frutiger-Roman" w:cs="B Nazanin+ Regular" w:hint="cs"/>
          <w:sz w:val="24"/>
          <w:szCs w:val="24"/>
          <w:rtl/>
          <w:lang w:bidi="fa-IR"/>
        </w:rPr>
        <w:t>روزافزون</w:t>
      </w:r>
      <w:r w:rsidRPr="005F4FD7">
        <w:rPr>
          <w:rFonts w:ascii="Frutiger-Roman" w:hAnsi="Frutiger-Roman" w:cs="B Nazanin+ Regular" w:hint="cs"/>
          <w:sz w:val="24"/>
          <w:szCs w:val="24"/>
          <w:rtl/>
          <w:lang w:bidi="fa-IR"/>
        </w:rPr>
        <w:t xml:space="preserve"> تعداد عناصری </w:t>
      </w:r>
      <w:r w:rsidR="008942C0">
        <w:rPr>
          <w:rFonts w:ascii="Frutiger-Roman" w:hAnsi="Frutiger-Roman" w:cs="B Nazanin+ Regular" w:hint="cs"/>
          <w:sz w:val="24"/>
          <w:szCs w:val="24"/>
          <w:rtl/>
          <w:lang w:bidi="fa-IR"/>
        </w:rPr>
        <w:t>می‌بینند</w:t>
      </w:r>
      <w:r w:rsidRPr="005F4FD7">
        <w:rPr>
          <w:rFonts w:ascii="Frutiger-Roman" w:hAnsi="Frutiger-Roman" w:cs="B Nazanin+ Regular" w:hint="cs"/>
          <w:sz w:val="24"/>
          <w:szCs w:val="24"/>
          <w:rtl/>
          <w:lang w:bidi="fa-IR"/>
        </w:rPr>
        <w:t xml:space="preserve"> که نیاز است روی </w:t>
      </w:r>
      <w:r w:rsidR="008942C0">
        <w:rPr>
          <w:rFonts w:ascii="Frutiger-Roman" w:hAnsi="Frutiger-Roman" w:cs="B Nazanin+ Regular" w:hint="cs"/>
          <w:sz w:val="24"/>
          <w:szCs w:val="24"/>
          <w:rtl/>
          <w:lang w:bidi="fa-IR"/>
        </w:rPr>
        <w:t>آن‌ها</w:t>
      </w:r>
      <w:r w:rsidRPr="005F4FD7">
        <w:rPr>
          <w:rFonts w:ascii="Frutiger-Roman" w:hAnsi="Frutiger-Roman" w:cs="B Nazanin+ Regular" w:hint="cs"/>
          <w:sz w:val="24"/>
          <w:szCs w:val="24"/>
          <w:rtl/>
          <w:lang w:bidi="fa-IR"/>
        </w:rPr>
        <w:t xml:space="preserve"> تحقیق شود.</w:t>
      </w:r>
    </w:p>
    <w:p w:rsidR="003A324B" w:rsidRPr="005F4FD7" w:rsidRDefault="00B60C71" w:rsidP="008942C0">
      <w:pPr>
        <w:autoSpaceDE w:val="0"/>
        <w:autoSpaceDN w:val="0"/>
        <w:bidi/>
        <w:adjustRightInd w:val="0"/>
        <w:spacing w:after="0" w:line="240" w:lineRule="auto"/>
        <w:rPr>
          <w:rFonts w:ascii="Frutiger-Roman" w:hAnsi="Frutiger-Roman" w:cs="B Nazanin+ Regular"/>
          <w:sz w:val="24"/>
          <w:szCs w:val="24"/>
          <w:rtl/>
          <w:lang w:bidi="fa-IR"/>
        </w:rPr>
      </w:pPr>
      <w:r w:rsidRPr="005F4FD7">
        <w:rPr>
          <w:rFonts w:ascii="Frutiger-Roman" w:hAnsi="Frutiger-Roman" w:cs="B Nazanin+ Regular" w:hint="cs"/>
          <w:sz w:val="24"/>
          <w:szCs w:val="24"/>
          <w:rtl/>
          <w:lang w:bidi="fa-IR"/>
        </w:rPr>
        <w:t xml:space="preserve">برنارد </w:t>
      </w:r>
      <w:r w:rsidR="008942C0">
        <w:rPr>
          <w:rFonts w:ascii="Frutiger-Roman" w:hAnsi="Frutiger-Roman" w:cs="B Nazanin+ Regular" w:hint="cs"/>
          <w:sz w:val="24"/>
          <w:szCs w:val="24"/>
          <w:rtl/>
          <w:lang w:bidi="fa-IR"/>
        </w:rPr>
        <w:t>لاهور</w:t>
      </w:r>
      <w:r w:rsidRPr="005F4FD7">
        <w:rPr>
          <w:rFonts w:ascii="Frutiger-Roman" w:hAnsi="Frutiger-Roman" w:cs="B Nazanin+ Regular" w:hint="cs"/>
          <w:sz w:val="24"/>
          <w:szCs w:val="24"/>
          <w:rtl/>
          <w:lang w:bidi="fa-IR"/>
        </w:rPr>
        <w:t xml:space="preserve"> نیز به دنبال کسب آگاهی نسبت به مسیر </w:t>
      </w:r>
      <w:r w:rsidR="008942C0">
        <w:rPr>
          <w:rFonts w:ascii="Frutiger-Roman" w:hAnsi="Frutiger-Roman" w:cs="B Nazanin+ Regular" w:hint="cs"/>
          <w:sz w:val="24"/>
          <w:szCs w:val="24"/>
          <w:rtl/>
          <w:lang w:bidi="fa-IR"/>
        </w:rPr>
        <w:t>تحصیلی‌ای</w:t>
      </w:r>
      <w:r w:rsidRPr="005F4FD7">
        <w:rPr>
          <w:rFonts w:ascii="Frutiger-Roman" w:hAnsi="Frutiger-Roman" w:cs="B Nazanin+ Regular" w:hint="cs"/>
          <w:sz w:val="24"/>
          <w:szCs w:val="24"/>
          <w:rtl/>
          <w:lang w:bidi="fa-IR"/>
        </w:rPr>
        <w:t xml:space="preserve"> که دانش آموزان متعلق به طبقات </w:t>
      </w:r>
      <w:r w:rsidR="008942C0">
        <w:rPr>
          <w:rFonts w:ascii="Frutiger-Roman" w:hAnsi="Frutiger-Roman" w:cs="B Nazanin+ Regular" w:hint="cs"/>
          <w:sz w:val="24"/>
          <w:szCs w:val="24"/>
          <w:rtl/>
          <w:lang w:bidi="fa-IR"/>
        </w:rPr>
        <w:t>عامه‌ی</w:t>
      </w:r>
      <w:r w:rsidRPr="005F4FD7">
        <w:rPr>
          <w:rFonts w:ascii="Frutiger-Roman" w:hAnsi="Frutiger-Roman" w:cs="B Nazanin+ Regular" w:hint="cs"/>
          <w:sz w:val="24"/>
          <w:szCs w:val="24"/>
          <w:rtl/>
          <w:lang w:bidi="fa-IR"/>
        </w:rPr>
        <w:t xml:space="preserve"> جامعه طی </w:t>
      </w:r>
      <w:r w:rsidR="008942C0">
        <w:rPr>
          <w:rFonts w:ascii="Frutiger-Roman" w:hAnsi="Frutiger-Roman" w:cs="B Nazanin+ Regular" w:hint="cs"/>
          <w:sz w:val="24"/>
          <w:szCs w:val="24"/>
          <w:rtl/>
          <w:lang w:bidi="fa-IR"/>
        </w:rPr>
        <w:t>می‌کنند</w:t>
      </w:r>
      <w:r w:rsidRPr="005F4FD7">
        <w:rPr>
          <w:rFonts w:ascii="Frutiger-Roman" w:hAnsi="Frutiger-Roman" w:cs="B Nazanin+ Regular" w:hint="cs"/>
          <w:sz w:val="24"/>
          <w:szCs w:val="24"/>
          <w:rtl/>
          <w:lang w:bidi="fa-IR"/>
        </w:rPr>
        <w:t xml:space="preserve"> بود. همین </w:t>
      </w:r>
      <w:r w:rsidR="008942C0">
        <w:rPr>
          <w:rFonts w:ascii="Frutiger-Roman" w:hAnsi="Frutiger-Roman" w:cs="B Nazanin+ Regular" w:hint="cs"/>
          <w:sz w:val="24"/>
          <w:szCs w:val="24"/>
          <w:rtl/>
          <w:lang w:bidi="fa-IR"/>
        </w:rPr>
        <w:t>مسئله</w:t>
      </w:r>
      <w:r w:rsidRPr="005F4FD7">
        <w:rPr>
          <w:rFonts w:ascii="Frutiger-Roman" w:hAnsi="Frutiger-Roman" w:cs="B Nazanin+ Regular" w:hint="cs"/>
          <w:sz w:val="24"/>
          <w:szCs w:val="24"/>
          <w:rtl/>
          <w:lang w:bidi="fa-IR"/>
        </w:rPr>
        <w:t xml:space="preserve"> او را بر آن داشت تا تحقیقات </w:t>
      </w:r>
      <w:r w:rsidR="008942C0">
        <w:rPr>
          <w:rFonts w:ascii="Frutiger-Roman" w:hAnsi="Frutiger-Roman" w:cs="B Nazanin+ Regular" w:hint="cs"/>
          <w:sz w:val="24"/>
          <w:szCs w:val="24"/>
          <w:rtl/>
          <w:lang w:bidi="fa-IR"/>
        </w:rPr>
        <w:t>گسترده‌ای</w:t>
      </w:r>
      <w:r w:rsidRPr="005F4FD7">
        <w:rPr>
          <w:rFonts w:ascii="Frutiger-Roman" w:hAnsi="Frutiger-Roman" w:cs="B Nazanin+ Regular" w:hint="cs"/>
          <w:sz w:val="24"/>
          <w:szCs w:val="24"/>
          <w:rtl/>
          <w:lang w:bidi="fa-IR"/>
        </w:rPr>
        <w:t xml:space="preserve"> از این </w:t>
      </w:r>
      <w:r w:rsidR="008942C0">
        <w:rPr>
          <w:rFonts w:ascii="Frutiger-Roman" w:hAnsi="Frutiger-Roman" w:cs="B Nazanin+ Regular" w:hint="cs"/>
          <w:sz w:val="24"/>
          <w:szCs w:val="24"/>
          <w:rtl/>
          <w:lang w:bidi="fa-IR"/>
        </w:rPr>
        <w:t>خانواده‌ها</w:t>
      </w:r>
      <w:r w:rsidRPr="005F4FD7">
        <w:rPr>
          <w:rFonts w:ascii="Frutiger-Roman" w:hAnsi="Frutiger-Roman" w:cs="B Nazanin+ Regular" w:hint="cs"/>
          <w:sz w:val="24"/>
          <w:szCs w:val="24"/>
          <w:rtl/>
          <w:lang w:bidi="fa-IR"/>
        </w:rPr>
        <w:t xml:space="preserve"> و </w:t>
      </w:r>
      <w:r w:rsidR="008942C0">
        <w:rPr>
          <w:rFonts w:ascii="Frutiger-Roman" w:hAnsi="Frutiger-Roman" w:cs="B Nazanin+ Regular" w:hint="cs"/>
          <w:sz w:val="24"/>
          <w:szCs w:val="24"/>
          <w:rtl/>
          <w:lang w:bidi="fa-IR"/>
        </w:rPr>
        <w:t>به‌خصوص</w:t>
      </w:r>
      <w:r w:rsidRPr="005F4FD7">
        <w:rPr>
          <w:rFonts w:ascii="Frutiger-Roman" w:hAnsi="Frutiger-Roman" w:cs="B Nazanin+ Regular" w:hint="cs"/>
          <w:sz w:val="24"/>
          <w:szCs w:val="24"/>
          <w:rtl/>
          <w:lang w:bidi="fa-IR"/>
        </w:rPr>
        <w:t xml:space="preserve"> </w:t>
      </w:r>
      <w:r w:rsidR="008942C0">
        <w:rPr>
          <w:rFonts w:ascii="Frutiger-Roman" w:hAnsi="Frutiger-Roman" w:cs="B Nazanin+ Regular" w:hint="cs"/>
          <w:sz w:val="24"/>
          <w:szCs w:val="24"/>
          <w:rtl/>
          <w:lang w:bidi="fa-IR"/>
        </w:rPr>
        <w:t>خانواده‌های</w:t>
      </w:r>
      <w:r w:rsidRPr="005F4FD7">
        <w:rPr>
          <w:rFonts w:ascii="Frutiger-Roman" w:hAnsi="Frutiger-Roman" w:cs="B Nazanin+ Regular" w:hint="cs"/>
          <w:sz w:val="24"/>
          <w:szCs w:val="24"/>
          <w:rtl/>
          <w:lang w:bidi="fa-IR"/>
        </w:rPr>
        <w:t xml:space="preserve"> مهاجر به عمل آورد. او توانست در خلال تحقیقات خود </w:t>
      </w:r>
      <w:r w:rsidR="008942C0">
        <w:rPr>
          <w:rFonts w:ascii="Frutiger-Roman" w:hAnsi="Frutiger-Roman" w:cs="B Nazanin+ Regular" w:hint="cs"/>
          <w:sz w:val="24"/>
          <w:szCs w:val="24"/>
          <w:rtl/>
          <w:lang w:bidi="fa-IR"/>
        </w:rPr>
        <w:t>نقش</w:t>
      </w:r>
      <w:r w:rsidRPr="005F4FD7">
        <w:rPr>
          <w:rFonts w:ascii="Frutiger-Roman" w:hAnsi="Frutiger-Roman" w:cs="B Nazanin+ Regular" w:hint="cs"/>
          <w:sz w:val="24"/>
          <w:szCs w:val="24"/>
          <w:rtl/>
          <w:lang w:bidi="fa-IR"/>
        </w:rPr>
        <w:t xml:space="preserve"> بسیار </w:t>
      </w:r>
      <w:r w:rsidR="008942C0">
        <w:rPr>
          <w:rFonts w:ascii="Frutiger-Roman" w:hAnsi="Frutiger-Roman" w:cs="B Nazanin+ Regular" w:hint="cs"/>
          <w:sz w:val="24"/>
          <w:szCs w:val="24"/>
          <w:rtl/>
          <w:lang w:bidi="fa-IR"/>
        </w:rPr>
        <w:t>مؤثری</w:t>
      </w:r>
      <w:r w:rsidRPr="005F4FD7">
        <w:rPr>
          <w:rFonts w:ascii="Frutiger-Roman" w:hAnsi="Frutiger-Roman" w:cs="B Nazanin+ Regular" w:hint="cs"/>
          <w:sz w:val="24"/>
          <w:szCs w:val="24"/>
          <w:rtl/>
          <w:lang w:bidi="fa-IR"/>
        </w:rPr>
        <w:t xml:space="preserve"> که مادران در این </w:t>
      </w:r>
      <w:r w:rsidR="008942C0">
        <w:rPr>
          <w:rFonts w:ascii="Frutiger-Roman" w:hAnsi="Frutiger-Roman" w:cs="B Nazanin+ Regular" w:hint="cs"/>
          <w:sz w:val="24"/>
          <w:szCs w:val="24"/>
          <w:rtl/>
          <w:lang w:bidi="fa-IR"/>
        </w:rPr>
        <w:t>خانواده‌ها</w:t>
      </w:r>
      <w:r w:rsidRPr="005F4FD7">
        <w:rPr>
          <w:rFonts w:ascii="Frutiger-Roman" w:hAnsi="Frutiger-Roman" w:cs="B Nazanin+ Regular" w:hint="cs"/>
          <w:sz w:val="24"/>
          <w:szCs w:val="24"/>
          <w:rtl/>
          <w:lang w:bidi="fa-IR"/>
        </w:rPr>
        <w:t xml:space="preserve"> ایفا </w:t>
      </w:r>
      <w:r w:rsidR="008942C0">
        <w:rPr>
          <w:rFonts w:ascii="Frutiger-Roman" w:hAnsi="Frutiger-Roman" w:cs="B Nazanin+ Regular" w:hint="cs"/>
          <w:sz w:val="24"/>
          <w:szCs w:val="24"/>
          <w:rtl/>
          <w:lang w:bidi="fa-IR"/>
        </w:rPr>
        <w:t>می‌کنند</w:t>
      </w:r>
      <w:r w:rsidRPr="005F4FD7">
        <w:rPr>
          <w:rFonts w:ascii="Frutiger-Roman" w:hAnsi="Frutiger-Roman" w:cs="B Nazanin+ Regular" w:hint="cs"/>
          <w:sz w:val="24"/>
          <w:szCs w:val="24"/>
          <w:rtl/>
          <w:lang w:bidi="fa-IR"/>
        </w:rPr>
        <w:t xml:space="preserve"> را نشان دهد. </w:t>
      </w:r>
      <w:r w:rsidR="008942C0">
        <w:rPr>
          <w:rFonts w:ascii="Frutiger-Roman" w:hAnsi="Frutiger-Roman" w:cs="B Nazanin+ Regular" w:hint="cs"/>
          <w:sz w:val="24"/>
          <w:szCs w:val="24"/>
          <w:rtl/>
          <w:lang w:bidi="fa-IR"/>
        </w:rPr>
        <w:t>درواقع</w:t>
      </w:r>
      <w:r w:rsidRPr="005F4FD7">
        <w:rPr>
          <w:rFonts w:ascii="Frutiger-Roman" w:hAnsi="Frutiger-Roman" w:cs="B Nazanin+ Regular" w:hint="cs"/>
          <w:sz w:val="24"/>
          <w:szCs w:val="24"/>
          <w:rtl/>
          <w:lang w:bidi="fa-IR"/>
        </w:rPr>
        <w:t xml:space="preserve"> موفقیت فرزندان این </w:t>
      </w:r>
      <w:r w:rsidR="008942C0">
        <w:rPr>
          <w:rFonts w:ascii="Frutiger-Roman" w:hAnsi="Frutiger-Roman" w:cs="B Nazanin+ Regular" w:hint="cs"/>
          <w:sz w:val="24"/>
          <w:szCs w:val="24"/>
          <w:rtl/>
          <w:lang w:bidi="fa-IR"/>
        </w:rPr>
        <w:t>خانواده‌ها</w:t>
      </w:r>
      <w:r w:rsidRPr="005F4FD7">
        <w:rPr>
          <w:rFonts w:ascii="Frutiger-Roman" w:hAnsi="Frutiger-Roman" w:cs="B Nazanin+ Regular" w:hint="cs"/>
          <w:sz w:val="24"/>
          <w:szCs w:val="24"/>
          <w:rtl/>
          <w:lang w:bidi="fa-IR"/>
        </w:rPr>
        <w:t xml:space="preserve"> در دوران تحصیل بستگی مستقیم به توانایی مادران ایشان در مدیریت زمان خانواده و </w:t>
      </w:r>
      <w:r w:rsidR="008942C0">
        <w:rPr>
          <w:rFonts w:ascii="Frutiger-Roman" w:hAnsi="Frutiger-Roman" w:cs="B Nazanin+ Regular" w:hint="cs"/>
          <w:sz w:val="24"/>
          <w:szCs w:val="24"/>
          <w:rtl/>
          <w:lang w:bidi="fa-IR"/>
        </w:rPr>
        <w:t>به‌کارگیری</w:t>
      </w:r>
      <w:r w:rsidRPr="005F4FD7">
        <w:rPr>
          <w:rFonts w:ascii="Frutiger-Roman" w:hAnsi="Frutiger-Roman" w:cs="B Nazanin+ Regular" w:hint="cs"/>
          <w:sz w:val="24"/>
          <w:szCs w:val="24"/>
          <w:rtl/>
          <w:lang w:bidi="fa-IR"/>
        </w:rPr>
        <w:t xml:space="preserve"> تمامی ابزار اجتماعی در دسترس و همچنین توجه </w:t>
      </w:r>
      <w:r w:rsidR="008942C0">
        <w:rPr>
          <w:rFonts w:ascii="Frutiger-Roman" w:hAnsi="Frutiger-Roman" w:cs="B Nazanin+ Regular" w:hint="cs"/>
          <w:sz w:val="24"/>
          <w:szCs w:val="24"/>
          <w:rtl/>
          <w:lang w:bidi="fa-IR"/>
        </w:rPr>
        <w:t>آن‌ها</w:t>
      </w:r>
      <w:r w:rsidRPr="005F4FD7">
        <w:rPr>
          <w:rFonts w:ascii="Frutiger-Roman" w:hAnsi="Frutiger-Roman" w:cs="B Nazanin+ Regular" w:hint="cs"/>
          <w:sz w:val="24"/>
          <w:szCs w:val="24"/>
          <w:rtl/>
          <w:lang w:bidi="fa-IR"/>
        </w:rPr>
        <w:t xml:space="preserve"> به </w:t>
      </w:r>
      <w:r w:rsidR="008942C0">
        <w:rPr>
          <w:rFonts w:ascii="Frutiger-Roman" w:hAnsi="Frutiger-Roman" w:cs="B Nazanin+ Regular" w:hint="cs"/>
          <w:sz w:val="24"/>
          <w:szCs w:val="24"/>
          <w:rtl/>
          <w:lang w:bidi="fa-IR"/>
        </w:rPr>
        <w:t>نحوه‌ی</w:t>
      </w:r>
      <w:r w:rsidRPr="005F4FD7">
        <w:rPr>
          <w:rFonts w:ascii="Frutiger-Roman" w:hAnsi="Frutiger-Roman" w:cs="B Nazanin+ Regular" w:hint="cs"/>
          <w:sz w:val="24"/>
          <w:szCs w:val="24"/>
          <w:rtl/>
          <w:lang w:bidi="fa-IR"/>
        </w:rPr>
        <w:t xml:space="preserve"> زندگی فرزندشان دارد.</w:t>
      </w:r>
      <w:r w:rsidR="00852F18">
        <w:rPr>
          <w:rStyle w:val="FootnoteReference"/>
          <w:rFonts w:ascii="Frutiger-Roman" w:hAnsi="Frutiger-Roman" w:cs="B Nazanin+ Regular"/>
          <w:sz w:val="24"/>
          <w:szCs w:val="24"/>
          <w:rtl/>
          <w:lang w:bidi="fa-IR"/>
        </w:rPr>
        <w:footnoteReference w:id="4"/>
      </w:r>
    </w:p>
    <w:p w:rsidR="00B60C71" w:rsidRPr="005F4FD7" w:rsidRDefault="00B60C71" w:rsidP="00B60C71">
      <w:pPr>
        <w:autoSpaceDE w:val="0"/>
        <w:autoSpaceDN w:val="0"/>
        <w:bidi/>
        <w:adjustRightInd w:val="0"/>
        <w:spacing w:after="0" w:line="240" w:lineRule="auto"/>
        <w:rPr>
          <w:rFonts w:ascii="Frutiger-Roman" w:hAnsi="Frutiger-Roman" w:cs="B Nazanin+ Regular"/>
          <w:sz w:val="24"/>
          <w:szCs w:val="24"/>
          <w:rtl/>
          <w:lang w:bidi="fa-IR"/>
        </w:rPr>
      </w:pPr>
      <w:r w:rsidRPr="005F4FD7">
        <w:rPr>
          <w:rFonts w:ascii="Frutiger-Roman" w:hAnsi="Frutiger-Roman" w:cs="B Nazanin+ Regular" w:hint="cs"/>
          <w:sz w:val="24"/>
          <w:szCs w:val="24"/>
          <w:rtl/>
          <w:lang w:bidi="fa-IR"/>
        </w:rPr>
        <w:lastRenderedPageBreak/>
        <w:t xml:space="preserve">محققان دیگری نیز روی </w:t>
      </w:r>
      <w:r w:rsidR="008942C0">
        <w:rPr>
          <w:rFonts w:ascii="Frutiger-Roman" w:hAnsi="Frutiger-Roman" w:cs="B Nazanin+ Regular" w:hint="cs"/>
          <w:sz w:val="24"/>
          <w:szCs w:val="24"/>
          <w:rtl/>
          <w:lang w:bidi="fa-IR"/>
        </w:rPr>
        <w:t>استراتژی‌های</w:t>
      </w:r>
      <w:r w:rsidRPr="005F4FD7">
        <w:rPr>
          <w:rFonts w:ascii="Frutiger-Roman" w:hAnsi="Frutiger-Roman" w:cs="B Nazanin+ Regular" w:hint="cs"/>
          <w:sz w:val="24"/>
          <w:szCs w:val="24"/>
          <w:rtl/>
          <w:lang w:bidi="fa-IR"/>
        </w:rPr>
        <w:t xml:space="preserve"> کنشگران </w:t>
      </w:r>
      <w:r w:rsidR="008942C0">
        <w:rPr>
          <w:rFonts w:ascii="Frutiger-Roman" w:hAnsi="Frutiger-Roman" w:cs="B Nazanin+ Regular" w:hint="cs"/>
          <w:sz w:val="24"/>
          <w:szCs w:val="24"/>
          <w:rtl/>
          <w:lang w:bidi="fa-IR"/>
        </w:rPr>
        <w:t>آموزش‌وپرورش</w:t>
      </w:r>
      <w:r w:rsidRPr="005F4FD7">
        <w:rPr>
          <w:rFonts w:ascii="Frutiger-Roman" w:hAnsi="Frutiger-Roman" w:cs="B Nazanin+ Regular" w:hint="cs"/>
          <w:sz w:val="24"/>
          <w:szCs w:val="24"/>
          <w:rtl/>
          <w:lang w:bidi="fa-IR"/>
        </w:rPr>
        <w:t xml:space="preserve"> </w:t>
      </w:r>
      <w:r w:rsidR="008942C0">
        <w:rPr>
          <w:rFonts w:ascii="Frutiger-Roman" w:hAnsi="Frutiger-Roman" w:cs="B Nazanin+ Regular" w:hint="cs"/>
          <w:sz w:val="24"/>
          <w:szCs w:val="24"/>
          <w:rtl/>
          <w:lang w:bidi="fa-IR"/>
        </w:rPr>
        <w:t>کارکرده‌اند</w:t>
      </w:r>
      <w:r w:rsidRPr="005F4FD7">
        <w:rPr>
          <w:rFonts w:ascii="Frutiger-Roman" w:hAnsi="Frutiger-Roman" w:cs="B Nazanin+ Regular" w:hint="cs"/>
          <w:sz w:val="24"/>
          <w:szCs w:val="24"/>
          <w:rtl/>
          <w:lang w:bidi="fa-IR"/>
        </w:rPr>
        <w:t xml:space="preserve">، اما با تمرکزی کمتر روی </w:t>
      </w:r>
      <w:r w:rsidR="008942C0">
        <w:rPr>
          <w:rFonts w:ascii="Frutiger-Roman" w:hAnsi="Frutiger-Roman" w:cs="B Nazanin+ Regular" w:hint="cs"/>
          <w:sz w:val="24"/>
          <w:szCs w:val="24"/>
          <w:rtl/>
          <w:lang w:bidi="fa-IR"/>
        </w:rPr>
        <w:t>جهت‌گیری‌های</w:t>
      </w:r>
      <w:r w:rsidRPr="005F4FD7">
        <w:rPr>
          <w:rFonts w:ascii="Frutiger-Roman" w:hAnsi="Frutiger-Roman" w:cs="B Nazanin+ Regular" w:hint="cs"/>
          <w:sz w:val="24"/>
          <w:szCs w:val="24"/>
          <w:rtl/>
          <w:lang w:bidi="fa-IR"/>
        </w:rPr>
        <w:t xml:space="preserve"> فردی ایشان.</w:t>
      </w:r>
      <w:r w:rsidR="008942C0">
        <w:rPr>
          <w:rFonts w:ascii="Frutiger-Roman" w:hAnsi="Frutiger-Roman" w:cs="B Nazanin+ Regular"/>
          <w:sz w:val="24"/>
          <w:szCs w:val="24"/>
          <w:rtl/>
          <w:lang w:bidi="fa-IR"/>
        </w:rPr>
        <w:t xml:space="preserve"> </w:t>
      </w:r>
      <w:r w:rsidR="008942C0">
        <w:rPr>
          <w:rFonts w:ascii="Frutiger-Roman" w:hAnsi="Frutiger-Roman" w:cs="B Nazanin+ Regular" w:hint="cs"/>
          <w:sz w:val="24"/>
          <w:szCs w:val="24"/>
          <w:rtl/>
          <w:lang w:bidi="fa-IR"/>
        </w:rPr>
        <w:t>برای</w:t>
      </w:r>
      <w:r w:rsidRPr="005F4FD7">
        <w:rPr>
          <w:rFonts w:ascii="Frutiger-Roman" w:hAnsi="Frutiger-Roman" w:cs="B Nazanin+ Regular" w:hint="cs"/>
          <w:sz w:val="24"/>
          <w:szCs w:val="24"/>
          <w:rtl/>
          <w:lang w:bidi="fa-IR"/>
        </w:rPr>
        <w:t xml:space="preserve"> مثال </w:t>
      </w:r>
      <w:r w:rsidR="008942C0">
        <w:rPr>
          <w:rFonts w:ascii="Frutiger-Roman" w:hAnsi="Frutiger-Roman" w:cs="B Nazanin+ Regular" w:hint="cs"/>
          <w:sz w:val="24"/>
          <w:szCs w:val="24"/>
          <w:rtl/>
          <w:lang w:bidi="fa-IR"/>
        </w:rPr>
        <w:t>می‌توان</w:t>
      </w:r>
      <w:r w:rsidRPr="005F4FD7">
        <w:rPr>
          <w:rFonts w:ascii="Frutiger-Roman" w:hAnsi="Frutiger-Roman" w:cs="B Nazanin+ Regular" w:hint="cs"/>
          <w:sz w:val="24"/>
          <w:szCs w:val="24"/>
          <w:rtl/>
          <w:lang w:bidi="fa-IR"/>
        </w:rPr>
        <w:t xml:space="preserve"> از روبر باییون،</w:t>
      </w:r>
      <w:r w:rsidR="008942C0">
        <w:rPr>
          <w:rFonts w:ascii="Frutiger-Roman" w:hAnsi="Frutiger-Roman" w:cs="B Nazanin+ Regular"/>
          <w:sz w:val="24"/>
          <w:szCs w:val="24"/>
          <w:rtl/>
          <w:lang w:bidi="fa-IR"/>
        </w:rPr>
        <w:t xml:space="preserve"> </w:t>
      </w:r>
      <w:r w:rsidR="008942C0">
        <w:rPr>
          <w:rFonts w:ascii="Frutiger-Roman" w:hAnsi="Frutiger-Roman" w:cs="B Nazanin+ Regular" w:hint="cs"/>
          <w:sz w:val="24"/>
          <w:szCs w:val="24"/>
          <w:rtl/>
          <w:lang w:bidi="fa-IR"/>
        </w:rPr>
        <w:t>آلن</w:t>
      </w:r>
      <w:r w:rsidRPr="005F4FD7">
        <w:rPr>
          <w:rFonts w:ascii="Frutiger-Roman" w:hAnsi="Frutiger-Roman" w:cs="B Nazanin+ Regular" w:hint="cs"/>
          <w:sz w:val="24"/>
          <w:szCs w:val="24"/>
          <w:rtl/>
          <w:lang w:bidi="fa-IR"/>
        </w:rPr>
        <w:t xml:space="preserve"> لژه و گابریل لانگوئه نام برد.</w:t>
      </w:r>
      <w:r w:rsidR="00852F18">
        <w:rPr>
          <w:rStyle w:val="FootnoteReference"/>
          <w:rFonts w:ascii="Frutiger-Roman" w:hAnsi="Frutiger-Roman" w:cs="B Nazanin+ Regular"/>
          <w:sz w:val="24"/>
          <w:szCs w:val="24"/>
          <w:rtl/>
          <w:lang w:bidi="fa-IR"/>
        </w:rPr>
        <w:footnoteReference w:id="5"/>
      </w:r>
      <w:r w:rsidRPr="005F4FD7">
        <w:rPr>
          <w:rFonts w:ascii="Frutiger-Roman" w:hAnsi="Frutiger-Roman" w:cs="B Nazanin+ Regular" w:hint="cs"/>
          <w:sz w:val="24"/>
          <w:szCs w:val="24"/>
          <w:rtl/>
          <w:lang w:bidi="fa-IR"/>
        </w:rPr>
        <w:t xml:space="preserve"> این محققان بر گسترش </w:t>
      </w:r>
      <w:r w:rsidR="008942C0">
        <w:rPr>
          <w:rFonts w:ascii="Frutiger-Roman" w:hAnsi="Frutiger-Roman" w:cs="B Nazanin+ Regular" w:hint="cs"/>
          <w:sz w:val="24"/>
          <w:szCs w:val="24"/>
          <w:rtl/>
          <w:lang w:bidi="fa-IR"/>
        </w:rPr>
        <w:t>روزافزون</w:t>
      </w:r>
      <w:r w:rsidRPr="005F4FD7">
        <w:rPr>
          <w:rFonts w:ascii="Frutiger-Roman" w:hAnsi="Frutiger-Roman" w:cs="B Nazanin+ Regular" w:hint="cs"/>
          <w:sz w:val="24"/>
          <w:szCs w:val="24"/>
          <w:rtl/>
          <w:lang w:bidi="fa-IR"/>
        </w:rPr>
        <w:t xml:space="preserve"> دید مصرف گرایانه</w:t>
      </w:r>
      <w:r w:rsidR="00852F18">
        <w:rPr>
          <w:rStyle w:val="FootnoteReference"/>
          <w:rFonts w:ascii="Frutiger-Roman" w:hAnsi="Frutiger-Roman" w:cs="B Nazanin+ Regular"/>
          <w:sz w:val="24"/>
          <w:szCs w:val="24"/>
          <w:rtl/>
          <w:lang w:bidi="fa-IR"/>
        </w:rPr>
        <w:footnoteReference w:id="6"/>
      </w:r>
      <w:r w:rsidRPr="005F4FD7">
        <w:rPr>
          <w:rFonts w:ascii="Frutiger-Roman" w:hAnsi="Frutiger-Roman" w:cs="B Nazanin+ Regular" w:hint="cs"/>
          <w:sz w:val="24"/>
          <w:szCs w:val="24"/>
          <w:rtl/>
          <w:lang w:bidi="fa-IR"/>
        </w:rPr>
        <w:t xml:space="preserve"> نسبت به مدرسه صحه </w:t>
      </w:r>
      <w:r w:rsidR="008942C0">
        <w:rPr>
          <w:rFonts w:ascii="Frutiger-Roman" w:hAnsi="Frutiger-Roman" w:cs="B Nazanin+ Regular" w:hint="cs"/>
          <w:sz w:val="24"/>
          <w:szCs w:val="24"/>
          <w:rtl/>
          <w:lang w:bidi="fa-IR"/>
        </w:rPr>
        <w:t>گذاشته‌اند</w:t>
      </w:r>
      <w:r w:rsidRPr="005F4FD7">
        <w:rPr>
          <w:rFonts w:ascii="Frutiger-Roman" w:hAnsi="Frutiger-Roman" w:cs="B Nazanin+ Regular" w:hint="cs"/>
          <w:sz w:val="24"/>
          <w:szCs w:val="24"/>
          <w:rtl/>
          <w:lang w:bidi="fa-IR"/>
        </w:rPr>
        <w:t xml:space="preserve">. </w:t>
      </w:r>
      <w:r w:rsidR="008942C0">
        <w:rPr>
          <w:rFonts w:ascii="Frutiger-Roman" w:hAnsi="Frutiger-Roman" w:cs="B Nazanin+ Regular" w:hint="cs"/>
          <w:sz w:val="24"/>
          <w:szCs w:val="24"/>
          <w:rtl/>
          <w:lang w:bidi="fa-IR"/>
        </w:rPr>
        <w:t>آن‌ها</w:t>
      </w:r>
      <w:r w:rsidRPr="005F4FD7">
        <w:rPr>
          <w:rFonts w:ascii="Frutiger-Roman" w:hAnsi="Frutiger-Roman" w:cs="B Nazanin+ Regular" w:hint="cs"/>
          <w:sz w:val="24"/>
          <w:szCs w:val="24"/>
          <w:rtl/>
          <w:lang w:bidi="fa-IR"/>
        </w:rPr>
        <w:t xml:space="preserve"> این </w:t>
      </w:r>
      <w:r w:rsidR="008942C0">
        <w:rPr>
          <w:rFonts w:ascii="Frutiger-Roman" w:hAnsi="Frutiger-Roman" w:cs="B Nazanin+ Regular" w:hint="cs"/>
          <w:sz w:val="24"/>
          <w:szCs w:val="24"/>
          <w:rtl/>
          <w:lang w:bidi="fa-IR"/>
        </w:rPr>
        <w:t>مسئله</w:t>
      </w:r>
      <w:r w:rsidRPr="005F4FD7">
        <w:rPr>
          <w:rFonts w:ascii="Frutiger-Roman" w:hAnsi="Frutiger-Roman" w:cs="B Nazanin+ Regular" w:hint="cs"/>
          <w:sz w:val="24"/>
          <w:szCs w:val="24"/>
          <w:rtl/>
          <w:lang w:bidi="fa-IR"/>
        </w:rPr>
        <w:t xml:space="preserve"> را نشان </w:t>
      </w:r>
      <w:r w:rsidR="008942C0">
        <w:rPr>
          <w:rFonts w:ascii="Frutiger-Roman" w:hAnsi="Frutiger-Roman" w:cs="B Nazanin+ Regular" w:hint="cs"/>
          <w:sz w:val="24"/>
          <w:szCs w:val="24"/>
          <w:rtl/>
          <w:lang w:bidi="fa-IR"/>
        </w:rPr>
        <w:t>داده‌اند</w:t>
      </w:r>
      <w:r w:rsidRPr="005F4FD7">
        <w:rPr>
          <w:rFonts w:ascii="Frutiger-Roman" w:hAnsi="Frutiger-Roman" w:cs="B Nazanin+ Regular" w:hint="cs"/>
          <w:sz w:val="24"/>
          <w:szCs w:val="24"/>
          <w:rtl/>
          <w:lang w:bidi="fa-IR"/>
        </w:rPr>
        <w:t xml:space="preserve"> که برتری </w:t>
      </w:r>
      <w:r w:rsidR="008942C0">
        <w:rPr>
          <w:rFonts w:ascii="Frutiger-Roman" w:hAnsi="Frutiger-Roman" w:cs="B Nazanin+ Regular" w:hint="cs"/>
          <w:sz w:val="24"/>
          <w:szCs w:val="24"/>
          <w:rtl/>
          <w:lang w:bidi="fa-IR"/>
        </w:rPr>
        <w:t>خانواده‌هایی</w:t>
      </w:r>
      <w:r w:rsidRPr="005F4FD7">
        <w:rPr>
          <w:rFonts w:ascii="Frutiger-Roman" w:hAnsi="Frutiger-Roman" w:cs="B Nazanin+ Regular" w:hint="cs"/>
          <w:sz w:val="24"/>
          <w:szCs w:val="24"/>
          <w:rtl/>
          <w:lang w:bidi="fa-IR"/>
        </w:rPr>
        <w:t xml:space="preserve"> که </w:t>
      </w:r>
      <w:r w:rsidR="008942C0">
        <w:rPr>
          <w:rFonts w:ascii="Frutiger-Roman" w:hAnsi="Frutiger-Roman" w:cs="B Nazanin+ Regular" w:hint="cs"/>
          <w:sz w:val="24"/>
          <w:szCs w:val="24"/>
          <w:rtl/>
          <w:lang w:bidi="fa-IR"/>
        </w:rPr>
        <w:t>ازلحاظ</w:t>
      </w:r>
      <w:r w:rsidRPr="005F4FD7">
        <w:rPr>
          <w:rFonts w:ascii="Frutiger-Roman" w:hAnsi="Frutiger-Roman" w:cs="B Nazanin+ Regular" w:hint="cs"/>
          <w:sz w:val="24"/>
          <w:szCs w:val="24"/>
          <w:rtl/>
          <w:lang w:bidi="fa-IR"/>
        </w:rPr>
        <w:t xml:space="preserve"> فرهنگی در سطح بالاتری قرار </w:t>
      </w:r>
      <w:r w:rsidR="008942C0">
        <w:rPr>
          <w:rFonts w:ascii="Frutiger-Roman" w:hAnsi="Frutiger-Roman" w:cs="B Nazanin+ Regular" w:hint="cs"/>
          <w:sz w:val="24"/>
          <w:szCs w:val="24"/>
          <w:rtl/>
          <w:lang w:bidi="fa-IR"/>
        </w:rPr>
        <w:t>می‌گیرند</w:t>
      </w:r>
      <w:r w:rsidRPr="005F4FD7">
        <w:rPr>
          <w:rFonts w:ascii="Frutiger-Roman" w:hAnsi="Frutiger-Roman" w:cs="B Nazanin+ Regular" w:hint="cs"/>
          <w:sz w:val="24"/>
          <w:szCs w:val="24"/>
          <w:rtl/>
          <w:lang w:bidi="fa-IR"/>
        </w:rPr>
        <w:t xml:space="preserve"> همچنین بستگی به ظرفیت ایشان در </w:t>
      </w:r>
      <w:r w:rsidR="008942C0">
        <w:rPr>
          <w:rFonts w:ascii="Frutiger-Roman" w:hAnsi="Frutiger-Roman" w:cs="B Nazanin+ Regular" w:hint="cs"/>
          <w:sz w:val="24"/>
          <w:szCs w:val="24"/>
          <w:rtl/>
          <w:lang w:bidi="fa-IR"/>
        </w:rPr>
        <w:t>بهره‌وری</w:t>
      </w:r>
      <w:r w:rsidRPr="005F4FD7">
        <w:rPr>
          <w:rFonts w:ascii="Frutiger-Roman" w:hAnsi="Frutiger-Roman" w:cs="B Nazanin+ Regular" w:hint="cs"/>
          <w:sz w:val="24"/>
          <w:szCs w:val="24"/>
          <w:rtl/>
          <w:lang w:bidi="fa-IR"/>
        </w:rPr>
        <w:t xml:space="preserve"> از میدان عملی دارد که نهاد مدرسه در اختیار ایشان قرار </w:t>
      </w:r>
      <w:r w:rsidR="008942C0">
        <w:rPr>
          <w:rFonts w:ascii="Frutiger-Roman" w:hAnsi="Frutiger-Roman" w:cs="B Nazanin+ Regular" w:hint="cs"/>
          <w:sz w:val="24"/>
          <w:szCs w:val="24"/>
          <w:rtl/>
          <w:lang w:bidi="fa-IR"/>
        </w:rPr>
        <w:t>می‌دهد</w:t>
      </w:r>
      <w:r w:rsidRPr="005F4FD7">
        <w:rPr>
          <w:rFonts w:ascii="Frutiger-Roman" w:hAnsi="Frutiger-Roman" w:cs="B Nazanin+ Regular" w:hint="cs"/>
          <w:sz w:val="24"/>
          <w:szCs w:val="24"/>
          <w:rtl/>
          <w:lang w:bidi="fa-IR"/>
        </w:rPr>
        <w:t xml:space="preserve"> تا فرزندانشان موفقیت بیشتری کسب کنند؛</w:t>
      </w:r>
      <w:r w:rsidR="008942C0">
        <w:rPr>
          <w:rFonts w:ascii="Frutiger-Roman" w:hAnsi="Frutiger-Roman" w:cs="B Nazanin+ Regular"/>
          <w:sz w:val="24"/>
          <w:szCs w:val="24"/>
          <w:rtl/>
          <w:lang w:bidi="fa-IR"/>
        </w:rPr>
        <w:t xml:space="preserve"> </w:t>
      </w:r>
      <w:r w:rsidR="008942C0">
        <w:rPr>
          <w:rFonts w:ascii="Frutiger-Roman" w:hAnsi="Frutiger-Roman" w:cs="B Nazanin+ Regular" w:hint="cs"/>
          <w:sz w:val="24"/>
          <w:szCs w:val="24"/>
          <w:rtl/>
          <w:lang w:bidi="fa-IR"/>
        </w:rPr>
        <w:t>به‌خصوص</w:t>
      </w:r>
      <w:r w:rsidRPr="005F4FD7">
        <w:rPr>
          <w:rFonts w:ascii="Frutiger-Roman" w:hAnsi="Frutiger-Roman" w:cs="B Nazanin+ Regular" w:hint="cs"/>
          <w:sz w:val="24"/>
          <w:szCs w:val="24"/>
          <w:rtl/>
          <w:lang w:bidi="fa-IR"/>
        </w:rPr>
        <w:t xml:space="preserve"> با تخلف از برخی قوانین </w:t>
      </w:r>
      <w:r w:rsidR="008942C0">
        <w:rPr>
          <w:rFonts w:ascii="Frutiger-Roman" w:hAnsi="Frutiger-Roman" w:cs="B Nazanin+ Regular" w:hint="cs"/>
          <w:sz w:val="24"/>
          <w:szCs w:val="24"/>
          <w:rtl/>
          <w:lang w:bidi="fa-IR"/>
        </w:rPr>
        <w:t>لازم‌الاجرا</w:t>
      </w:r>
      <w:r w:rsidRPr="005F4FD7">
        <w:rPr>
          <w:rFonts w:ascii="Frutiger-Roman" w:hAnsi="Frutiger-Roman" w:cs="B Nazanin+ Regular" w:hint="cs"/>
          <w:sz w:val="24"/>
          <w:szCs w:val="24"/>
          <w:rtl/>
          <w:lang w:bidi="fa-IR"/>
        </w:rPr>
        <w:t xml:space="preserve"> و یا توسل جستن به تدریس خصوصی.</w:t>
      </w:r>
    </w:p>
    <w:p w:rsidR="00B60C71" w:rsidRPr="005F4FD7" w:rsidRDefault="0037139E" w:rsidP="008942C0">
      <w:pPr>
        <w:autoSpaceDE w:val="0"/>
        <w:autoSpaceDN w:val="0"/>
        <w:bidi/>
        <w:adjustRightInd w:val="0"/>
        <w:spacing w:after="0" w:line="240" w:lineRule="auto"/>
        <w:rPr>
          <w:rFonts w:ascii="Frutiger-Italic" w:hAnsi="Frutiger-Italic" w:cs="B Nazanin+ Regular"/>
          <w:sz w:val="24"/>
          <w:szCs w:val="24"/>
          <w:rtl/>
          <w:lang w:val="fr-FR"/>
        </w:rPr>
      </w:pPr>
      <w:r w:rsidRPr="005F4FD7">
        <w:rPr>
          <w:rFonts w:ascii="Frutiger-Roman" w:hAnsi="Frutiger-Roman" w:cs="B Nazanin+ Regular" w:hint="cs"/>
          <w:sz w:val="24"/>
          <w:szCs w:val="24"/>
          <w:rtl/>
          <w:lang w:bidi="fa-IR"/>
        </w:rPr>
        <w:t xml:space="preserve">استفان بود، </w:t>
      </w:r>
      <w:r w:rsidR="008942C0">
        <w:rPr>
          <w:rFonts w:ascii="Frutiger-Roman" w:hAnsi="Frutiger-Roman" w:cs="B Nazanin+ Regular" w:hint="cs"/>
          <w:sz w:val="24"/>
          <w:szCs w:val="24"/>
          <w:rtl/>
          <w:lang w:bidi="fa-IR"/>
        </w:rPr>
        <w:t>برخلاف</w:t>
      </w:r>
      <w:r w:rsidRPr="005F4FD7">
        <w:rPr>
          <w:rFonts w:ascii="Frutiger-Roman" w:hAnsi="Frutiger-Roman" w:cs="B Nazanin+ Regular" w:hint="cs"/>
          <w:sz w:val="24"/>
          <w:szCs w:val="24"/>
          <w:rtl/>
          <w:lang w:bidi="fa-IR"/>
        </w:rPr>
        <w:t xml:space="preserve"> </w:t>
      </w:r>
      <w:r w:rsidR="008942C0">
        <w:rPr>
          <w:rFonts w:ascii="Frutiger-Roman" w:hAnsi="Frutiger-Roman" w:cs="B Nazanin+ Regular" w:hint="cs"/>
          <w:sz w:val="24"/>
          <w:szCs w:val="24"/>
          <w:rtl/>
          <w:lang w:bidi="fa-IR"/>
        </w:rPr>
        <w:t>استراتژی‌های</w:t>
      </w:r>
      <w:r w:rsidRPr="005F4FD7">
        <w:rPr>
          <w:rFonts w:ascii="Frutiger-Roman" w:hAnsi="Frutiger-Roman" w:cs="B Nazanin+ Regular" w:hint="cs"/>
          <w:sz w:val="24"/>
          <w:szCs w:val="24"/>
          <w:rtl/>
          <w:lang w:bidi="fa-IR"/>
        </w:rPr>
        <w:t xml:space="preserve"> </w:t>
      </w:r>
      <w:r w:rsidR="008942C0">
        <w:rPr>
          <w:rFonts w:ascii="Frutiger-Roman" w:hAnsi="Frutiger-Roman" w:cs="B Nazanin+ Regular" w:hint="cs"/>
          <w:sz w:val="24"/>
          <w:szCs w:val="24"/>
          <w:rtl/>
          <w:lang w:bidi="fa-IR"/>
        </w:rPr>
        <w:t>ذکرشده</w:t>
      </w:r>
      <w:r w:rsidRPr="005F4FD7">
        <w:rPr>
          <w:rFonts w:ascii="Frutiger-Roman" w:hAnsi="Frutiger-Roman" w:cs="B Nazanin+ Regular" w:hint="cs"/>
          <w:sz w:val="24"/>
          <w:szCs w:val="24"/>
          <w:rtl/>
          <w:lang w:bidi="fa-IR"/>
        </w:rPr>
        <w:t xml:space="preserve"> برای موفقیت تحصیلی، اشاره به ناامیدی، درماندگی و وضعیت بد جوانانی </w:t>
      </w:r>
      <w:r w:rsidR="008942C0">
        <w:rPr>
          <w:rFonts w:ascii="Frutiger-Roman" w:hAnsi="Frutiger-Roman" w:cs="B Nazanin+ Regular" w:hint="cs"/>
          <w:sz w:val="24"/>
          <w:szCs w:val="24"/>
          <w:rtl/>
          <w:lang w:bidi="fa-IR"/>
        </w:rPr>
        <w:t>می‌کند</w:t>
      </w:r>
      <w:r w:rsidRPr="005F4FD7">
        <w:rPr>
          <w:rFonts w:ascii="Frutiger-Roman" w:hAnsi="Frutiger-Roman" w:cs="B Nazanin+ Regular" w:hint="cs"/>
          <w:sz w:val="24"/>
          <w:szCs w:val="24"/>
          <w:rtl/>
          <w:lang w:bidi="fa-IR"/>
        </w:rPr>
        <w:t xml:space="preserve"> که دیپلم </w:t>
      </w:r>
      <w:r w:rsidR="008942C0">
        <w:rPr>
          <w:rFonts w:ascii="Frutiger-Roman" w:hAnsi="Frutiger-Roman" w:cs="B Nazanin+ Regular" w:hint="cs"/>
          <w:sz w:val="24"/>
          <w:szCs w:val="24"/>
          <w:rtl/>
          <w:lang w:bidi="fa-IR"/>
        </w:rPr>
        <w:t>حرفه‌ای</w:t>
      </w:r>
      <w:r w:rsidRPr="005F4FD7">
        <w:rPr>
          <w:rFonts w:ascii="Frutiger-Roman" w:hAnsi="Frutiger-Roman" w:cs="B Nazanin+ Regular" w:hint="cs"/>
          <w:sz w:val="24"/>
          <w:szCs w:val="24"/>
          <w:rtl/>
          <w:lang w:bidi="fa-IR"/>
        </w:rPr>
        <w:t xml:space="preserve"> به دست </w:t>
      </w:r>
      <w:r w:rsidR="008942C0">
        <w:rPr>
          <w:rFonts w:ascii="Frutiger-Roman" w:hAnsi="Frutiger-Roman" w:cs="B Nazanin+ Regular" w:hint="cs"/>
          <w:sz w:val="24"/>
          <w:szCs w:val="24"/>
          <w:rtl/>
          <w:lang w:bidi="fa-IR"/>
        </w:rPr>
        <w:t>آورده‌اند</w:t>
      </w:r>
      <w:r w:rsidRPr="005F4FD7">
        <w:rPr>
          <w:rFonts w:ascii="Frutiger-Roman" w:hAnsi="Frutiger-Roman" w:cs="B Nazanin+ Regular" w:hint="cs"/>
          <w:sz w:val="24"/>
          <w:szCs w:val="24"/>
          <w:rtl/>
          <w:lang w:bidi="fa-IR"/>
        </w:rPr>
        <w:t xml:space="preserve">، هرچند که بسیاری از ایشان به دنبال </w:t>
      </w:r>
      <w:r w:rsidR="008942C0">
        <w:rPr>
          <w:rFonts w:ascii="Frutiger-Roman" w:hAnsi="Frutiger-Roman" w:cs="B Nazanin+ Regular" w:hint="cs"/>
          <w:sz w:val="24"/>
          <w:szCs w:val="24"/>
          <w:rtl/>
          <w:lang w:bidi="fa-IR"/>
        </w:rPr>
        <w:t>ادامه‌ی</w:t>
      </w:r>
      <w:r w:rsidRPr="005F4FD7">
        <w:rPr>
          <w:rFonts w:ascii="Frutiger-Roman" w:hAnsi="Frutiger-Roman" w:cs="B Nazanin+ Regular" w:hint="cs"/>
          <w:sz w:val="24"/>
          <w:szCs w:val="24"/>
          <w:rtl/>
          <w:lang w:bidi="fa-IR"/>
        </w:rPr>
        <w:t xml:space="preserve"> تحصیل در مقاطع بالاتری هستند اما اغلب در این زمینه با شکست سختی مواجه </w:t>
      </w:r>
      <w:r w:rsidR="008942C0">
        <w:rPr>
          <w:rFonts w:ascii="Frutiger-Roman" w:hAnsi="Frutiger-Roman" w:cs="B Nazanin+ Regular" w:hint="cs"/>
          <w:sz w:val="24"/>
          <w:szCs w:val="24"/>
          <w:rtl/>
          <w:lang w:bidi="fa-IR"/>
        </w:rPr>
        <w:t>می‌شوند</w:t>
      </w:r>
      <w:r w:rsidRPr="005F4FD7">
        <w:rPr>
          <w:rFonts w:ascii="Frutiger-Roman" w:hAnsi="Frutiger-Roman" w:cs="B Nazanin+ Regular" w:hint="cs"/>
          <w:sz w:val="24"/>
          <w:szCs w:val="24"/>
          <w:rtl/>
          <w:lang w:bidi="fa-IR"/>
        </w:rPr>
        <w:t>.</w:t>
      </w:r>
      <w:r w:rsidRPr="005F4FD7">
        <w:rPr>
          <w:rStyle w:val="FootnoteReference"/>
          <w:rFonts w:ascii="Frutiger-Roman" w:hAnsi="Frutiger-Roman" w:cs="B Nazanin+ Regular"/>
          <w:sz w:val="24"/>
          <w:szCs w:val="24"/>
          <w:rtl/>
          <w:lang w:bidi="fa-IR"/>
        </w:rPr>
        <w:footnoteReference w:id="7"/>
      </w:r>
      <w:r w:rsidRPr="005F4FD7">
        <w:rPr>
          <w:rFonts w:ascii="Frutiger-Roman" w:hAnsi="Frutiger-Roman" w:cs="B Nazanin+ Regular" w:hint="cs"/>
          <w:sz w:val="24"/>
          <w:szCs w:val="24"/>
          <w:rtl/>
          <w:lang w:bidi="fa-IR"/>
        </w:rPr>
        <w:t xml:space="preserve"> در </w:t>
      </w:r>
      <w:r w:rsidR="008942C0">
        <w:rPr>
          <w:rFonts w:ascii="Frutiger-Roman" w:hAnsi="Frutiger-Roman" w:cs="B Nazanin+ Regular" w:hint="cs"/>
          <w:sz w:val="24"/>
          <w:szCs w:val="24"/>
          <w:rtl/>
          <w:lang w:bidi="fa-IR"/>
        </w:rPr>
        <w:t>مجموعه‌ی</w:t>
      </w:r>
      <w:r w:rsidRPr="005F4FD7">
        <w:rPr>
          <w:rFonts w:ascii="Frutiger-Roman" w:hAnsi="Frutiger-Roman" w:cs="B Nazanin+ Regular" w:hint="cs"/>
          <w:sz w:val="24"/>
          <w:szCs w:val="24"/>
          <w:rtl/>
          <w:lang w:bidi="fa-IR"/>
        </w:rPr>
        <w:t xml:space="preserve"> تحقیقاتی که در مورد رفتار و </w:t>
      </w:r>
      <w:r w:rsidR="008942C0">
        <w:rPr>
          <w:rFonts w:ascii="Frutiger-Roman" w:hAnsi="Frutiger-Roman" w:cs="B Nazanin+ Regular" w:hint="cs"/>
          <w:sz w:val="24"/>
          <w:szCs w:val="24"/>
          <w:rtl/>
          <w:lang w:bidi="fa-IR"/>
        </w:rPr>
        <w:t>استراتژی‌های</w:t>
      </w:r>
      <w:r w:rsidRPr="005F4FD7">
        <w:rPr>
          <w:rFonts w:ascii="Frutiger-Roman" w:hAnsi="Frutiger-Roman" w:cs="B Nazanin+ Regular" w:hint="cs"/>
          <w:sz w:val="24"/>
          <w:szCs w:val="24"/>
          <w:rtl/>
          <w:lang w:bidi="fa-IR"/>
        </w:rPr>
        <w:t xml:space="preserve"> کنشگران آموزشی </w:t>
      </w:r>
      <w:r w:rsidR="008942C0">
        <w:rPr>
          <w:rFonts w:ascii="Frutiger-Roman" w:hAnsi="Frutiger-Roman" w:cs="B Nazanin+ Regular" w:hint="cs"/>
          <w:sz w:val="24"/>
          <w:szCs w:val="24"/>
          <w:rtl/>
          <w:lang w:bidi="fa-IR"/>
        </w:rPr>
        <w:t>انجام‌شده</w:t>
      </w:r>
      <w:r w:rsidRPr="005F4FD7">
        <w:rPr>
          <w:rFonts w:ascii="Frutiger-Roman" w:hAnsi="Frutiger-Roman" w:cs="B Nazanin+ Regular" w:hint="cs"/>
          <w:sz w:val="24"/>
          <w:szCs w:val="24"/>
          <w:rtl/>
          <w:lang w:bidi="fa-IR"/>
        </w:rPr>
        <w:t xml:space="preserve">، بدون شک باید جایگاه </w:t>
      </w:r>
      <w:r w:rsidR="008942C0">
        <w:rPr>
          <w:rFonts w:ascii="Frutiger-Roman" w:hAnsi="Frutiger-Roman" w:cs="B Nazanin+ Regular" w:hint="cs"/>
          <w:sz w:val="24"/>
          <w:szCs w:val="24"/>
          <w:rtl/>
          <w:lang w:bidi="fa-IR"/>
        </w:rPr>
        <w:t>منحصربه‌فردی</w:t>
      </w:r>
      <w:r w:rsidRPr="005F4FD7">
        <w:rPr>
          <w:rFonts w:ascii="Frutiger-Roman" w:hAnsi="Frutiger-Roman" w:cs="B Nazanin+ Regular" w:hint="cs"/>
          <w:sz w:val="24"/>
          <w:szCs w:val="24"/>
          <w:rtl/>
          <w:lang w:bidi="fa-IR"/>
        </w:rPr>
        <w:t xml:space="preserve"> را برای کارهای </w:t>
      </w:r>
      <w:r w:rsidR="008942C0">
        <w:rPr>
          <w:rFonts w:ascii="Frutiger-Roman" w:hAnsi="Frutiger-Roman" w:cs="B Nazanin+ Regular" w:hint="cs"/>
          <w:sz w:val="24"/>
          <w:szCs w:val="24"/>
          <w:rtl/>
          <w:lang w:bidi="fa-IR"/>
        </w:rPr>
        <w:t>فرانسوا</w:t>
      </w:r>
      <w:r w:rsidRPr="005F4FD7">
        <w:rPr>
          <w:rFonts w:ascii="Frutiger-Roman" w:hAnsi="Frutiger-Roman" w:cs="B Nazanin+ Regular" w:hint="cs"/>
          <w:sz w:val="24"/>
          <w:szCs w:val="24"/>
          <w:rtl/>
          <w:lang w:bidi="fa-IR"/>
        </w:rPr>
        <w:t xml:space="preserve"> دوبه در نظر گرفت. دوبه سعی خود را بر آن داشت تا بر مبنای اولین کارهای تحقیقاتی خود در مورد زندگی </w:t>
      </w:r>
      <w:r w:rsidR="008942C0">
        <w:rPr>
          <w:rFonts w:ascii="Frutiger-Roman" w:hAnsi="Frutiger-Roman" w:cs="B Nazanin+ Regular" w:hint="cs"/>
          <w:sz w:val="24"/>
          <w:szCs w:val="24"/>
          <w:rtl/>
          <w:lang w:bidi="fa-IR"/>
        </w:rPr>
        <w:t>روزمره‌ی</w:t>
      </w:r>
      <w:r w:rsidRPr="005F4FD7">
        <w:rPr>
          <w:rFonts w:ascii="Frutiger-Roman" w:hAnsi="Frutiger-Roman" w:cs="B Nazanin+ Regular" w:hint="cs"/>
          <w:sz w:val="24"/>
          <w:szCs w:val="24"/>
          <w:rtl/>
          <w:lang w:bidi="fa-IR"/>
        </w:rPr>
        <w:t xml:space="preserve"> دانش آموزان دبیرستانی</w:t>
      </w:r>
      <w:r w:rsidRPr="005F4FD7">
        <w:rPr>
          <w:rStyle w:val="FootnoteReference"/>
          <w:rFonts w:ascii="Frutiger-Roman" w:hAnsi="Frutiger-Roman" w:cs="B Nazanin+ Regular"/>
          <w:sz w:val="24"/>
          <w:szCs w:val="24"/>
          <w:rtl/>
          <w:lang w:bidi="fa-IR"/>
        </w:rPr>
        <w:footnoteReference w:id="8"/>
      </w:r>
      <w:r w:rsidR="00852F18">
        <w:rPr>
          <w:rFonts w:ascii="Frutiger-Roman" w:hAnsi="Frutiger-Roman" w:cs="B Nazanin+ Regular" w:hint="cs"/>
          <w:sz w:val="24"/>
          <w:szCs w:val="24"/>
          <w:rtl/>
          <w:lang w:bidi="fa-IR"/>
        </w:rPr>
        <w:t xml:space="preserve">، </w:t>
      </w:r>
      <w:r w:rsidR="001E360D" w:rsidRPr="005F4FD7">
        <w:rPr>
          <w:rFonts w:ascii="Frutiger-Roman" w:hAnsi="Frutiger-Roman" w:cs="B Nazanin+ Regular" w:hint="cs"/>
          <w:sz w:val="24"/>
          <w:szCs w:val="24"/>
          <w:rtl/>
          <w:lang w:bidi="fa-IR"/>
        </w:rPr>
        <w:t xml:space="preserve">تحقیقاتی که تا زمان وی صورت گرفته بود را در چارچوب نظری جدیدی مطرح کند. وی در سال </w:t>
      </w:r>
      <w:r w:rsidR="008942C0">
        <w:rPr>
          <w:rFonts w:ascii="Frutiger-Roman" w:hAnsi="Frutiger-Roman" w:cs="B Nazanin+ Regular"/>
          <w:sz w:val="24"/>
          <w:szCs w:val="24"/>
          <w:rtl/>
          <w:lang w:bidi="fa-IR"/>
        </w:rPr>
        <w:t>۱۹۹۶</w:t>
      </w:r>
      <w:r w:rsidR="001E360D" w:rsidRPr="005F4FD7">
        <w:rPr>
          <w:rFonts w:ascii="Frutiger-Roman" w:hAnsi="Frutiger-Roman" w:cs="B Nazanin+ Regular" w:hint="cs"/>
          <w:sz w:val="24"/>
          <w:szCs w:val="24"/>
          <w:rtl/>
          <w:lang w:bidi="fa-IR"/>
        </w:rPr>
        <w:t xml:space="preserve"> با همکاری دانیلو مارتوسلی، کتابی تحت عنوان،</w:t>
      </w:r>
      <w:r w:rsidR="00765A5C">
        <w:rPr>
          <w:rFonts w:ascii="Frutiger-Roman" w:hAnsi="Frutiger-Roman" w:cs="B Nazanin+ Regular" w:hint="cs"/>
          <w:sz w:val="24"/>
          <w:szCs w:val="24"/>
          <w:rtl/>
          <w:lang w:bidi="fa-IR"/>
        </w:rPr>
        <w:t xml:space="preserve"> </w:t>
      </w:r>
      <w:r w:rsidR="00765A5C" w:rsidRPr="00765A5C">
        <w:rPr>
          <w:rFonts w:ascii="Frutiger-Roman" w:hAnsi="Frutiger-Roman" w:cs="B Nazanin+ Regular" w:hint="cs"/>
          <w:b/>
          <w:bCs/>
          <w:sz w:val="24"/>
          <w:szCs w:val="24"/>
          <w:rtl/>
          <w:lang w:bidi="fa-IR"/>
        </w:rPr>
        <w:t>در مدرسه،</w:t>
      </w:r>
      <w:r w:rsidR="008942C0">
        <w:rPr>
          <w:rFonts w:ascii="Frutiger-Roman" w:hAnsi="Frutiger-Roman" w:cs="B Nazanin+ Regular"/>
          <w:b/>
          <w:bCs/>
          <w:sz w:val="24"/>
          <w:szCs w:val="24"/>
          <w:rtl/>
          <w:lang w:bidi="fa-IR"/>
        </w:rPr>
        <w:t xml:space="preserve"> </w:t>
      </w:r>
      <w:r w:rsidR="008942C0">
        <w:rPr>
          <w:rFonts w:ascii="Frutiger-Roman" w:hAnsi="Frutiger-Roman" w:cs="B Nazanin+ Regular" w:hint="cs"/>
          <w:b/>
          <w:bCs/>
          <w:sz w:val="24"/>
          <w:szCs w:val="24"/>
          <w:rtl/>
          <w:lang w:bidi="fa-IR"/>
        </w:rPr>
        <w:t>جامعه‌شناسی</w:t>
      </w:r>
      <w:r w:rsidR="001E360D" w:rsidRPr="00765A5C">
        <w:rPr>
          <w:rFonts w:ascii="Frutiger-Roman" w:hAnsi="Frutiger-Roman" w:cs="B Nazanin+ Regular" w:hint="cs"/>
          <w:b/>
          <w:bCs/>
          <w:sz w:val="24"/>
          <w:szCs w:val="24"/>
          <w:rtl/>
          <w:lang w:bidi="fa-IR"/>
        </w:rPr>
        <w:t xml:space="preserve"> </w:t>
      </w:r>
      <w:r w:rsidR="008942C0">
        <w:rPr>
          <w:rFonts w:ascii="Frutiger-Roman" w:hAnsi="Frutiger-Roman" w:cs="B Nazanin+ Regular" w:hint="cs"/>
          <w:b/>
          <w:bCs/>
          <w:sz w:val="24"/>
          <w:szCs w:val="24"/>
          <w:rtl/>
          <w:lang w:bidi="fa-IR"/>
        </w:rPr>
        <w:t>تجربه‌ی</w:t>
      </w:r>
      <w:r w:rsidR="001E360D" w:rsidRPr="00765A5C">
        <w:rPr>
          <w:rFonts w:ascii="Frutiger-Roman" w:hAnsi="Frutiger-Roman" w:cs="B Nazanin+ Regular" w:hint="cs"/>
          <w:b/>
          <w:bCs/>
          <w:sz w:val="24"/>
          <w:szCs w:val="24"/>
          <w:rtl/>
          <w:lang w:bidi="fa-IR"/>
        </w:rPr>
        <w:t xml:space="preserve"> مدرسه </w:t>
      </w:r>
      <w:r w:rsidR="001E360D" w:rsidRPr="005F4FD7">
        <w:rPr>
          <w:rFonts w:ascii="Frutiger-Roman" w:hAnsi="Frutiger-Roman" w:cs="B Nazanin+ Regular" w:hint="cs"/>
          <w:sz w:val="24"/>
          <w:szCs w:val="24"/>
          <w:rtl/>
          <w:lang w:bidi="fa-IR"/>
        </w:rPr>
        <w:t xml:space="preserve">را به </w:t>
      </w:r>
      <w:r w:rsidR="008942C0">
        <w:rPr>
          <w:rFonts w:ascii="Frutiger-Roman" w:hAnsi="Frutiger-Roman" w:cs="B Nazanin+ Regular" w:hint="cs"/>
          <w:sz w:val="24"/>
          <w:szCs w:val="24"/>
          <w:rtl/>
          <w:lang w:bidi="fa-IR"/>
        </w:rPr>
        <w:t>رشته‌ی</w:t>
      </w:r>
      <w:r w:rsidR="001E360D" w:rsidRPr="005F4FD7">
        <w:rPr>
          <w:rFonts w:ascii="Frutiger-Roman" w:hAnsi="Frutiger-Roman" w:cs="B Nazanin+ Regular" w:hint="cs"/>
          <w:sz w:val="24"/>
          <w:szCs w:val="24"/>
          <w:rtl/>
          <w:lang w:bidi="fa-IR"/>
        </w:rPr>
        <w:t xml:space="preserve"> تحریر </w:t>
      </w:r>
      <w:r w:rsidR="008942C0">
        <w:rPr>
          <w:rFonts w:ascii="Frutiger-Roman" w:hAnsi="Frutiger-Roman" w:cs="B Nazanin+ Regular" w:hint="cs"/>
          <w:sz w:val="24"/>
          <w:szCs w:val="24"/>
          <w:rtl/>
          <w:lang w:bidi="fa-IR"/>
        </w:rPr>
        <w:t>درآورد</w:t>
      </w:r>
      <w:r w:rsidR="001E360D" w:rsidRPr="005F4FD7">
        <w:rPr>
          <w:rFonts w:ascii="Frutiger-Roman" w:hAnsi="Frutiger-Roman" w:cs="B Nazanin+ Regular" w:hint="cs"/>
          <w:sz w:val="24"/>
          <w:szCs w:val="24"/>
          <w:rtl/>
          <w:lang w:bidi="fa-IR"/>
        </w:rPr>
        <w:t>.</w:t>
      </w:r>
      <w:r w:rsidR="001E360D" w:rsidRPr="005F4FD7">
        <w:rPr>
          <w:rStyle w:val="FootnoteReference"/>
          <w:rFonts w:ascii="Frutiger-Roman" w:hAnsi="Frutiger-Roman" w:cs="B Nazanin+ Regular"/>
          <w:sz w:val="24"/>
          <w:szCs w:val="24"/>
          <w:rtl/>
          <w:lang w:bidi="fa-IR"/>
        </w:rPr>
        <w:footnoteReference w:id="9"/>
      </w:r>
      <w:r w:rsidR="001E360D" w:rsidRPr="005F4FD7">
        <w:rPr>
          <w:rFonts w:ascii="Frutiger-Roman" w:hAnsi="Frutiger-Roman" w:cs="B Nazanin+ Regular" w:hint="cs"/>
          <w:sz w:val="24"/>
          <w:szCs w:val="24"/>
          <w:rtl/>
          <w:lang w:bidi="fa-IR"/>
        </w:rPr>
        <w:t xml:space="preserve"> او در چارچوب این کتاب آنچه را که دانش آموزان از آن تحت عنوان </w:t>
      </w:r>
      <w:r w:rsidR="008942C0">
        <w:rPr>
          <w:rFonts w:ascii="Frutiger-Roman" w:hAnsi="Frutiger-Roman" w:cs="B Nazanin+ Regular" w:hint="cs"/>
          <w:sz w:val="24"/>
          <w:szCs w:val="24"/>
          <w:rtl/>
          <w:lang w:bidi="fa-IR"/>
        </w:rPr>
        <w:t>تجربه‌ی</w:t>
      </w:r>
      <w:r w:rsidR="001E360D" w:rsidRPr="005F4FD7">
        <w:rPr>
          <w:rFonts w:ascii="Frutiger-Roman" w:hAnsi="Frutiger-Roman" w:cs="B Nazanin+ Regular" w:hint="cs"/>
          <w:sz w:val="24"/>
          <w:szCs w:val="24"/>
          <w:rtl/>
          <w:lang w:bidi="fa-IR"/>
        </w:rPr>
        <w:t xml:space="preserve"> مدرسه یاد </w:t>
      </w:r>
      <w:r w:rsidR="008942C0">
        <w:rPr>
          <w:rFonts w:ascii="Frutiger-Roman" w:hAnsi="Frutiger-Roman" w:cs="B Nazanin+ Regular" w:hint="cs"/>
          <w:sz w:val="24"/>
          <w:szCs w:val="24"/>
          <w:rtl/>
          <w:lang w:bidi="fa-IR"/>
        </w:rPr>
        <w:t>می‌کنند</w:t>
      </w:r>
      <w:r w:rsidR="001E360D" w:rsidRPr="005F4FD7">
        <w:rPr>
          <w:rFonts w:ascii="Frutiger-Roman" w:hAnsi="Frutiger-Roman" w:cs="B Nazanin+ Regular" w:hint="cs"/>
          <w:sz w:val="24"/>
          <w:szCs w:val="24"/>
          <w:rtl/>
          <w:lang w:bidi="fa-IR"/>
        </w:rPr>
        <w:t xml:space="preserve"> بررسی کرد. دوبه اعتقاد دارد که </w:t>
      </w:r>
      <w:r w:rsidR="008942C0">
        <w:rPr>
          <w:rFonts w:ascii="Frutiger-Roman" w:hAnsi="Frutiger-Roman" w:cs="B Nazanin+ Regular" w:hint="cs"/>
          <w:sz w:val="24"/>
          <w:szCs w:val="24"/>
          <w:rtl/>
          <w:lang w:bidi="fa-IR"/>
        </w:rPr>
        <w:t>شکل‌گیری</w:t>
      </w:r>
      <w:r w:rsidR="001E360D" w:rsidRPr="005F4FD7">
        <w:rPr>
          <w:rFonts w:ascii="Frutiger-Roman" w:hAnsi="Frutiger-Roman" w:cs="B Nazanin+ Regular" w:hint="cs"/>
          <w:sz w:val="24"/>
          <w:szCs w:val="24"/>
          <w:rtl/>
          <w:lang w:bidi="fa-IR"/>
        </w:rPr>
        <w:t xml:space="preserve"> شخصیت که او از آن تحت عنوان </w:t>
      </w:r>
      <w:r w:rsidR="001E360D" w:rsidRPr="00765A5C">
        <w:rPr>
          <w:rFonts w:ascii="Frutiger-Italic" w:hAnsi="Frutiger-Italic" w:cs="B Nazanin+ Regular"/>
          <w:sz w:val="24"/>
          <w:szCs w:val="24"/>
          <w:highlight w:val="yellow"/>
          <w:lang w:val="fr-FR"/>
        </w:rPr>
        <w:t>subjectivation</w:t>
      </w:r>
      <w:r w:rsidR="001E360D" w:rsidRPr="005F4FD7">
        <w:rPr>
          <w:rFonts w:ascii="Frutiger-Italic" w:hAnsi="Frutiger-Italic" w:cs="B Nazanin+ Regular" w:hint="cs"/>
          <w:sz w:val="24"/>
          <w:szCs w:val="24"/>
          <w:rtl/>
          <w:lang w:val="fr-FR"/>
        </w:rPr>
        <w:t xml:space="preserve"> یاد </w:t>
      </w:r>
      <w:r w:rsidR="008942C0">
        <w:rPr>
          <w:rFonts w:ascii="Frutiger-Italic" w:hAnsi="Frutiger-Italic" w:cs="B Nazanin+ Regular" w:hint="cs"/>
          <w:sz w:val="24"/>
          <w:szCs w:val="24"/>
          <w:rtl/>
          <w:lang w:val="fr-FR"/>
        </w:rPr>
        <w:t>می‌کند</w:t>
      </w:r>
      <w:r w:rsidR="001E360D" w:rsidRPr="005F4FD7">
        <w:rPr>
          <w:rFonts w:ascii="Frutiger-Italic" w:hAnsi="Frutiger-Italic" w:cs="B Nazanin+ Regular" w:hint="cs"/>
          <w:sz w:val="24"/>
          <w:szCs w:val="24"/>
          <w:rtl/>
          <w:lang w:val="fr-FR"/>
        </w:rPr>
        <w:t xml:space="preserve"> </w:t>
      </w:r>
      <w:r w:rsidR="008942C0">
        <w:rPr>
          <w:rFonts w:ascii="Frutiger-Italic" w:hAnsi="Frutiger-Italic" w:cs="B Nazanin+ Regular" w:hint="cs"/>
          <w:sz w:val="24"/>
          <w:szCs w:val="24"/>
          <w:rtl/>
          <w:lang w:val="fr-FR"/>
        </w:rPr>
        <w:t>به‌خصوص</w:t>
      </w:r>
      <w:r w:rsidR="001E360D" w:rsidRPr="005F4FD7">
        <w:rPr>
          <w:rFonts w:ascii="Frutiger-Italic" w:hAnsi="Frutiger-Italic" w:cs="B Nazanin+ Regular" w:hint="cs"/>
          <w:sz w:val="24"/>
          <w:szCs w:val="24"/>
          <w:rtl/>
          <w:lang w:val="fr-FR"/>
        </w:rPr>
        <w:t xml:space="preserve"> در دوران نوجوانی و جوانی با</w:t>
      </w:r>
      <w:r w:rsidR="00765A5C">
        <w:rPr>
          <w:rFonts w:ascii="Frutiger-Italic" w:hAnsi="Frutiger-Italic" w:cs="B Nazanin+ Regular" w:hint="cs"/>
          <w:sz w:val="24"/>
          <w:szCs w:val="24"/>
          <w:rtl/>
          <w:lang w:val="fr-FR"/>
        </w:rPr>
        <w:t xml:space="preserve"> الگوی</w:t>
      </w:r>
      <w:r w:rsidR="001E360D" w:rsidRPr="005F4FD7">
        <w:rPr>
          <w:rFonts w:ascii="Frutiger-Italic" w:hAnsi="Frutiger-Italic" w:cs="B Nazanin+ Regular" w:hint="cs"/>
          <w:sz w:val="24"/>
          <w:szCs w:val="24"/>
          <w:rtl/>
          <w:lang w:val="fr-FR"/>
        </w:rPr>
        <w:t xml:space="preserve"> مصرف</w:t>
      </w:r>
      <w:r w:rsidR="00765A5C">
        <w:rPr>
          <w:rFonts w:ascii="Frutiger-Italic" w:hAnsi="Frutiger-Italic" w:cs="B Nazanin+ Regular" w:hint="cs"/>
          <w:sz w:val="24"/>
          <w:szCs w:val="24"/>
          <w:rtl/>
          <w:lang w:val="fr-FR"/>
        </w:rPr>
        <w:t>ی</w:t>
      </w:r>
      <w:r w:rsidR="001E360D" w:rsidRPr="005F4FD7">
        <w:rPr>
          <w:rFonts w:ascii="Frutiger-Italic" w:hAnsi="Frutiger-Italic" w:cs="B Nazanin+ Regular" w:hint="cs"/>
          <w:sz w:val="24"/>
          <w:szCs w:val="24"/>
          <w:rtl/>
          <w:lang w:val="fr-FR"/>
        </w:rPr>
        <w:t xml:space="preserve"> فرهنگی </w:t>
      </w:r>
      <w:r w:rsidR="008942C0">
        <w:rPr>
          <w:rFonts w:ascii="Frutiger-Italic" w:hAnsi="Frutiger-Italic" w:cs="B Nazanin+ Regular" w:hint="cs"/>
          <w:sz w:val="24"/>
          <w:szCs w:val="24"/>
          <w:rtl/>
          <w:lang w:val="fr-FR"/>
        </w:rPr>
        <w:t>منحصربه‌فردی</w:t>
      </w:r>
      <w:r w:rsidR="001E360D" w:rsidRPr="005F4FD7">
        <w:rPr>
          <w:rFonts w:ascii="Frutiger-Italic" w:hAnsi="Frutiger-Italic" w:cs="B Nazanin+ Regular" w:hint="cs"/>
          <w:sz w:val="24"/>
          <w:szCs w:val="24"/>
          <w:rtl/>
          <w:lang w:val="fr-FR"/>
        </w:rPr>
        <w:t xml:space="preserve"> شکل </w:t>
      </w:r>
      <w:r w:rsidR="008942C0">
        <w:rPr>
          <w:rFonts w:ascii="Frutiger-Italic" w:hAnsi="Frutiger-Italic" w:cs="B Nazanin+ Regular" w:hint="cs"/>
          <w:sz w:val="24"/>
          <w:szCs w:val="24"/>
          <w:rtl/>
          <w:lang w:val="fr-FR"/>
        </w:rPr>
        <w:t>می‌گیرد</w:t>
      </w:r>
      <w:r w:rsidR="001E360D" w:rsidRPr="005F4FD7">
        <w:rPr>
          <w:rFonts w:ascii="Frutiger-Italic" w:hAnsi="Frutiger-Italic" w:cs="B Nazanin+ Regular" w:hint="cs"/>
          <w:sz w:val="24"/>
          <w:szCs w:val="24"/>
          <w:rtl/>
          <w:lang w:val="fr-FR"/>
        </w:rPr>
        <w:t xml:space="preserve">. حال این مرحله از زندگی در بطن مدرسه با فرایندی که از آن تحت عنوان </w:t>
      </w:r>
      <w:r w:rsidR="008942C0">
        <w:rPr>
          <w:rFonts w:ascii="Frutiger-Italic" w:hAnsi="Frutiger-Italic" w:cs="B Nazanin+ Regular" w:hint="cs"/>
          <w:sz w:val="24"/>
          <w:szCs w:val="24"/>
          <w:rtl/>
          <w:lang w:val="fr-FR"/>
        </w:rPr>
        <w:t>جامعه‌پذیری</w:t>
      </w:r>
      <w:r w:rsidR="001E360D" w:rsidRPr="005F4FD7">
        <w:rPr>
          <w:rFonts w:ascii="Frutiger-Italic" w:hAnsi="Frutiger-Italic" w:cs="B Nazanin+ Regular" w:hint="cs"/>
          <w:sz w:val="24"/>
          <w:szCs w:val="24"/>
          <w:rtl/>
          <w:lang w:val="fr-FR"/>
        </w:rPr>
        <w:t xml:space="preserve"> یاد </w:t>
      </w:r>
      <w:r w:rsidR="008942C0">
        <w:rPr>
          <w:rFonts w:ascii="Frutiger-Italic" w:hAnsi="Frutiger-Italic" w:cs="B Nazanin+ Regular" w:hint="cs"/>
          <w:sz w:val="24"/>
          <w:szCs w:val="24"/>
          <w:rtl/>
          <w:lang w:val="fr-FR"/>
        </w:rPr>
        <w:t>می‌شود</w:t>
      </w:r>
      <w:r w:rsidR="001E360D" w:rsidRPr="005F4FD7">
        <w:rPr>
          <w:rFonts w:ascii="Frutiger-Italic" w:hAnsi="Frutiger-Italic" w:cs="B Nazanin+ Regular" w:hint="cs"/>
          <w:sz w:val="24"/>
          <w:szCs w:val="24"/>
          <w:rtl/>
          <w:lang w:val="fr-FR"/>
        </w:rPr>
        <w:t xml:space="preserve"> وارد تضاد </w:t>
      </w:r>
      <w:r w:rsidR="008942C0">
        <w:rPr>
          <w:rFonts w:ascii="Frutiger-Italic" w:hAnsi="Frutiger-Italic" w:cs="B Nazanin+ Regular" w:hint="cs"/>
          <w:sz w:val="24"/>
          <w:szCs w:val="24"/>
          <w:rtl/>
          <w:lang w:val="fr-FR"/>
        </w:rPr>
        <w:t>می‌شود</w:t>
      </w:r>
      <w:r w:rsidR="001E360D" w:rsidRPr="005F4FD7">
        <w:rPr>
          <w:rFonts w:ascii="Frutiger-Italic" w:hAnsi="Frutiger-Italic" w:cs="B Nazanin+ Regular" w:hint="cs"/>
          <w:sz w:val="24"/>
          <w:szCs w:val="24"/>
          <w:rtl/>
          <w:lang w:val="fr-FR"/>
        </w:rPr>
        <w:t xml:space="preserve">. </w:t>
      </w:r>
      <w:r w:rsidR="008942C0">
        <w:rPr>
          <w:rFonts w:ascii="Frutiger-Italic" w:hAnsi="Frutiger-Italic" w:cs="B Nazanin+ Regular" w:hint="cs"/>
          <w:sz w:val="24"/>
          <w:szCs w:val="24"/>
          <w:rtl/>
          <w:lang w:val="fr-FR"/>
        </w:rPr>
        <w:t>جامعه‌پذیری</w:t>
      </w:r>
      <w:r w:rsidR="001E360D" w:rsidRPr="005F4FD7">
        <w:rPr>
          <w:rFonts w:ascii="Frutiger-Italic" w:hAnsi="Frutiger-Italic" w:cs="B Nazanin+ Regular" w:hint="cs"/>
          <w:sz w:val="24"/>
          <w:szCs w:val="24"/>
          <w:rtl/>
          <w:lang w:val="fr-FR"/>
        </w:rPr>
        <w:t xml:space="preserve"> در مدرسه به این معناست که </w:t>
      </w:r>
      <w:r w:rsidR="008942C0">
        <w:rPr>
          <w:rFonts w:ascii="Frutiger-Italic" w:hAnsi="Frutiger-Italic" w:cs="B Nazanin+ Regular" w:hint="cs"/>
          <w:sz w:val="24"/>
          <w:szCs w:val="24"/>
          <w:rtl/>
          <w:lang w:val="fr-FR"/>
        </w:rPr>
        <w:t>دانش‌آموز</w:t>
      </w:r>
      <w:r w:rsidR="001E360D" w:rsidRPr="005F4FD7">
        <w:rPr>
          <w:rFonts w:ascii="Frutiger-Italic" w:hAnsi="Frutiger-Italic" w:cs="B Nazanin+ Regular" w:hint="cs"/>
          <w:sz w:val="24"/>
          <w:szCs w:val="24"/>
          <w:rtl/>
          <w:lang w:val="fr-FR"/>
        </w:rPr>
        <w:t xml:space="preserve"> مجبور است به </w:t>
      </w:r>
      <w:r w:rsidR="008942C0">
        <w:rPr>
          <w:rFonts w:ascii="Frutiger-Italic" w:hAnsi="Frutiger-Italic" w:cs="B Nazanin+ Regular" w:hint="cs"/>
          <w:sz w:val="24"/>
          <w:szCs w:val="24"/>
          <w:rtl/>
          <w:lang w:val="fr-FR"/>
        </w:rPr>
        <w:t>تبعیت</w:t>
      </w:r>
      <w:r w:rsidR="001E360D" w:rsidRPr="005F4FD7">
        <w:rPr>
          <w:rFonts w:ascii="Frutiger-Italic" w:hAnsi="Frutiger-Italic" w:cs="B Nazanin+ Regular" w:hint="cs"/>
          <w:sz w:val="24"/>
          <w:szCs w:val="24"/>
          <w:rtl/>
          <w:lang w:val="fr-FR"/>
        </w:rPr>
        <w:t xml:space="preserve"> از </w:t>
      </w:r>
      <w:r w:rsidR="008942C0">
        <w:rPr>
          <w:rFonts w:ascii="Frutiger-Italic" w:hAnsi="Frutiger-Italic" w:cs="B Nazanin+ Regular" w:hint="cs"/>
          <w:sz w:val="24"/>
          <w:szCs w:val="24"/>
          <w:rtl/>
          <w:lang w:val="fr-FR"/>
        </w:rPr>
        <w:t>مجموعه‌ای</w:t>
      </w:r>
      <w:r w:rsidR="001E360D" w:rsidRPr="005F4FD7">
        <w:rPr>
          <w:rFonts w:ascii="Frutiger-Italic" w:hAnsi="Frutiger-Italic" w:cs="B Nazanin+ Regular" w:hint="cs"/>
          <w:sz w:val="24"/>
          <w:szCs w:val="24"/>
          <w:rtl/>
          <w:lang w:val="fr-FR"/>
        </w:rPr>
        <w:t xml:space="preserve"> از قوانین جمعی بپردازد. دانش آموزان برای حل این مشکل، با توجه به جایگاه اجتماعی خود، </w:t>
      </w:r>
      <w:r w:rsidR="008942C0">
        <w:rPr>
          <w:rFonts w:ascii="Frutiger-Italic" w:hAnsi="Frutiger-Italic" w:cs="B Nazanin+ Regular" w:hint="cs"/>
          <w:sz w:val="24"/>
          <w:szCs w:val="24"/>
          <w:rtl/>
          <w:lang w:val="fr-FR"/>
        </w:rPr>
        <w:t>شیوه‌های</w:t>
      </w:r>
      <w:r w:rsidR="001E360D" w:rsidRPr="005F4FD7">
        <w:rPr>
          <w:rFonts w:ascii="Frutiger-Italic" w:hAnsi="Frutiger-Italic" w:cs="B Nazanin+ Regular" w:hint="cs"/>
          <w:sz w:val="24"/>
          <w:szCs w:val="24"/>
          <w:rtl/>
          <w:lang w:val="fr-FR"/>
        </w:rPr>
        <w:t xml:space="preserve"> </w:t>
      </w:r>
      <w:r w:rsidR="008942C0">
        <w:rPr>
          <w:rFonts w:ascii="Frutiger-Italic" w:hAnsi="Frutiger-Italic" w:cs="B Nazanin+ Regular" w:hint="cs"/>
          <w:sz w:val="24"/>
          <w:szCs w:val="24"/>
          <w:rtl/>
          <w:lang w:val="fr-FR"/>
        </w:rPr>
        <w:t>متفاوتی</w:t>
      </w:r>
      <w:r w:rsidR="001E360D" w:rsidRPr="005F4FD7">
        <w:rPr>
          <w:rFonts w:ascii="Frutiger-Italic" w:hAnsi="Frutiger-Italic" w:cs="B Nazanin+ Regular" w:hint="cs"/>
          <w:sz w:val="24"/>
          <w:szCs w:val="24"/>
          <w:rtl/>
          <w:lang w:val="fr-FR"/>
        </w:rPr>
        <w:t xml:space="preserve"> را پیش روی دارند. تنش بین </w:t>
      </w:r>
      <w:r w:rsidR="001E360D" w:rsidRPr="00765A5C">
        <w:rPr>
          <w:rFonts w:ascii="Frutiger-Italic" w:hAnsi="Frutiger-Italic" w:cs="B Nazanin+ Regular" w:hint="cs"/>
          <w:sz w:val="24"/>
          <w:szCs w:val="24"/>
          <w:highlight w:val="yellow"/>
          <w:rtl/>
          <w:lang w:val="fr-FR"/>
        </w:rPr>
        <w:t>...</w:t>
      </w:r>
      <w:r w:rsidR="008942C0">
        <w:rPr>
          <w:rFonts w:ascii="Frutiger-Italic" w:hAnsi="Frutiger-Italic" w:cs="B Nazanin+ Regular"/>
          <w:sz w:val="24"/>
          <w:szCs w:val="24"/>
          <w:rtl/>
          <w:lang w:val="fr-FR"/>
        </w:rPr>
        <w:t xml:space="preserve"> </w:t>
      </w:r>
      <w:r w:rsidR="001E360D" w:rsidRPr="005F4FD7">
        <w:rPr>
          <w:rFonts w:ascii="Frutiger-Italic" w:hAnsi="Frutiger-Italic" w:cs="B Nazanin+ Regular" w:hint="cs"/>
          <w:sz w:val="24"/>
          <w:szCs w:val="24"/>
          <w:rtl/>
          <w:lang w:val="fr-FR"/>
        </w:rPr>
        <w:t xml:space="preserve">و </w:t>
      </w:r>
      <w:r w:rsidR="008942C0">
        <w:rPr>
          <w:rFonts w:ascii="Frutiger-Italic" w:hAnsi="Frutiger-Italic" w:cs="B Nazanin+ Regular" w:hint="cs"/>
          <w:sz w:val="24"/>
          <w:szCs w:val="24"/>
          <w:rtl/>
          <w:lang w:val="fr-FR"/>
        </w:rPr>
        <w:t>جامعه‌پذیری</w:t>
      </w:r>
      <w:r w:rsidR="001E360D" w:rsidRPr="005F4FD7">
        <w:rPr>
          <w:rFonts w:ascii="Frutiger-Italic" w:hAnsi="Frutiger-Italic" w:cs="B Nazanin+ Regular" w:hint="cs"/>
          <w:sz w:val="24"/>
          <w:szCs w:val="24"/>
          <w:rtl/>
          <w:lang w:val="fr-FR"/>
        </w:rPr>
        <w:t xml:space="preserve"> در دانش آموزان متعلق به </w:t>
      </w:r>
      <w:r w:rsidR="008942C0">
        <w:rPr>
          <w:rFonts w:ascii="Frutiger-Italic" w:hAnsi="Frutiger-Italic" w:cs="B Nazanin+ Regular" w:hint="cs"/>
          <w:sz w:val="24"/>
          <w:szCs w:val="24"/>
          <w:rtl/>
          <w:lang w:val="fr-FR"/>
        </w:rPr>
        <w:t>طبقه‌ی</w:t>
      </w:r>
      <w:r w:rsidR="001E360D" w:rsidRPr="005F4FD7">
        <w:rPr>
          <w:rFonts w:ascii="Frutiger-Italic" w:hAnsi="Frutiger-Italic" w:cs="B Nazanin+ Regular" w:hint="cs"/>
          <w:sz w:val="24"/>
          <w:szCs w:val="24"/>
          <w:rtl/>
          <w:lang w:val="fr-FR"/>
        </w:rPr>
        <w:t xml:space="preserve"> عام جامعه شدت بیشتری دارد؛</w:t>
      </w:r>
      <w:r w:rsidR="008942C0">
        <w:rPr>
          <w:rFonts w:ascii="Frutiger-Italic" w:hAnsi="Frutiger-Italic" w:cs="B Nazanin+ Regular"/>
          <w:sz w:val="24"/>
          <w:szCs w:val="24"/>
          <w:rtl/>
          <w:lang w:val="fr-FR"/>
        </w:rPr>
        <w:t xml:space="preserve"> </w:t>
      </w:r>
      <w:r w:rsidR="008942C0">
        <w:rPr>
          <w:rFonts w:ascii="Frutiger-Italic" w:hAnsi="Frutiger-Italic" w:cs="B Nazanin+ Regular" w:hint="cs"/>
          <w:sz w:val="24"/>
          <w:szCs w:val="24"/>
          <w:rtl/>
          <w:lang w:val="fr-FR"/>
        </w:rPr>
        <w:t>مسئله‌ای</w:t>
      </w:r>
      <w:r w:rsidR="001E360D" w:rsidRPr="005F4FD7">
        <w:rPr>
          <w:rFonts w:ascii="Frutiger-Italic" w:hAnsi="Frutiger-Italic" w:cs="B Nazanin+ Regular" w:hint="cs"/>
          <w:sz w:val="24"/>
          <w:szCs w:val="24"/>
          <w:rtl/>
          <w:lang w:val="fr-FR"/>
        </w:rPr>
        <w:t xml:space="preserve"> که ریشه در تفاوت زیاد فرهنگ </w:t>
      </w:r>
      <w:r w:rsidR="008942C0">
        <w:rPr>
          <w:rFonts w:ascii="Frutiger-Italic" w:hAnsi="Frutiger-Italic" w:cs="B Nazanin+ Regular" w:hint="cs"/>
          <w:sz w:val="24"/>
          <w:szCs w:val="24"/>
          <w:rtl/>
          <w:lang w:val="fr-FR"/>
        </w:rPr>
        <w:t>خانواده‌ی</w:t>
      </w:r>
      <w:r w:rsidR="001E360D" w:rsidRPr="005F4FD7">
        <w:rPr>
          <w:rFonts w:ascii="Frutiger-Italic" w:hAnsi="Frutiger-Italic" w:cs="B Nazanin+ Regular" w:hint="cs"/>
          <w:sz w:val="24"/>
          <w:szCs w:val="24"/>
          <w:rtl/>
          <w:lang w:val="fr-FR"/>
        </w:rPr>
        <w:t xml:space="preserve"> ایشان </w:t>
      </w:r>
      <w:r w:rsidR="008942C0">
        <w:rPr>
          <w:rFonts w:ascii="Frutiger-Italic" w:hAnsi="Frutiger-Italic" w:cs="B Nazanin+ Regular" w:hint="cs"/>
          <w:sz w:val="24"/>
          <w:szCs w:val="24"/>
          <w:rtl/>
          <w:lang w:val="fr-FR"/>
        </w:rPr>
        <w:t>بافرهنگ</w:t>
      </w:r>
      <w:r w:rsidR="001E360D" w:rsidRPr="005F4FD7">
        <w:rPr>
          <w:rFonts w:ascii="Frutiger-Italic" w:hAnsi="Frutiger-Italic" w:cs="B Nazanin+ Regular" w:hint="cs"/>
          <w:sz w:val="24"/>
          <w:szCs w:val="24"/>
          <w:rtl/>
          <w:lang w:val="fr-FR"/>
        </w:rPr>
        <w:t xml:space="preserve"> مدرسه دارد.</w:t>
      </w:r>
      <w:r w:rsidR="008942C0">
        <w:rPr>
          <w:rFonts w:ascii="Frutiger-Italic" w:hAnsi="Frutiger-Italic" w:cs="B Nazanin+ Regular"/>
          <w:sz w:val="24"/>
          <w:szCs w:val="24"/>
          <w:rtl/>
          <w:lang w:val="fr-FR"/>
        </w:rPr>
        <w:t xml:space="preserve"> </w:t>
      </w:r>
      <w:r w:rsidR="008942C0">
        <w:rPr>
          <w:rFonts w:ascii="Frutiger-Italic" w:hAnsi="Frutiger-Italic" w:cs="B Nazanin+ Regular" w:hint="cs"/>
          <w:sz w:val="24"/>
          <w:szCs w:val="24"/>
          <w:rtl/>
          <w:lang w:val="fr-FR"/>
        </w:rPr>
        <w:t>همین</w:t>
      </w:r>
      <w:r w:rsidR="001E360D" w:rsidRPr="005F4FD7">
        <w:rPr>
          <w:rFonts w:ascii="Frutiger-Italic" w:hAnsi="Frutiger-Italic" w:cs="B Nazanin+ Regular" w:hint="cs"/>
          <w:sz w:val="24"/>
          <w:szCs w:val="24"/>
          <w:rtl/>
          <w:lang w:val="fr-FR"/>
        </w:rPr>
        <w:t xml:space="preserve"> امر نیز دلیل آمار بالای شکست تحصیلی در بین ایشان است.</w:t>
      </w:r>
    </w:p>
    <w:p w:rsidR="005461EF" w:rsidRPr="005F4FD7" w:rsidRDefault="005461EF" w:rsidP="008942C0">
      <w:pPr>
        <w:autoSpaceDE w:val="0"/>
        <w:autoSpaceDN w:val="0"/>
        <w:bidi/>
        <w:adjustRightInd w:val="0"/>
        <w:spacing w:after="0" w:line="240" w:lineRule="auto"/>
        <w:rPr>
          <w:rFonts w:ascii="Frutiger-Italic" w:hAnsi="Frutiger-Italic" w:cs="B Nazanin+ Regular"/>
          <w:sz w:val="24"/>
          <w:szCs w:val="24"/>
          <w:rtl/>
          <w:lang w:val="fr-FR"/>
        </w:rPr>
      </w:pPr>
      <w:r w:rsidRPr="005F4FD7">
        <w:rPr>
          <w:rFonts w:ascii="Frutiger-Italic" w:hAnsi="Frutiger-Italic" w:cs="B Nazanin+ Regular" w:hint="cs"/>
          <w:sz w:val="24"/>
          <w:szCs w:val="24"/>
          <w:rtl/>
          <w:lang w:val="fr-FR"/>
        </w:rPr>
        <w:t xml:space="preserve">آن بارر تحقیقات دوبه را ادامه داد و پیشنهاد داد تا بهتر است </w:t>
      </w:r>
      <w:r w:rsidR="008942C0">
        <w:rPr>
          <w:rFonts w:ascii="Frutiger-Italic" w:hAnsi="Frutiger-Italic" w:cs="B Nazanin+ Regular" w:hint="cs"/>
          <w:sz w:val="24"/>
          <w:szCs w:val="24"/>
          <w:rtl/>
          <w:lang w:val="fr-FR"/>
        </w:rPr>
        <w:t>شیوه‌ی</w:t>
      </w:r>
      <w:r w:rsidRPr="005F4FD7">
        <w:rPr>
          <w:rFonts w:ascii="Frutiger-Italic" w:hAnsi="Frutiger-Italic" w:cs="B Nazanin+ Regular" w:hint="cs"/>
          <w:sz w:val="24"/>
          <w:szCs w:val="24"/>
          <w:rtl/>
          <w:lang w:val="fr-FR"/>
        </w:rPr>
        <w:t xml:space="preserve"> تحصیل در مدرسه به شکل </w:t>
      </w:r>
      <w:r w:rsidR="008942C0">
        <w:rPr>
          <w:rFonts w:ascii="Frutiger-Italic" w:hAnsi="Frutiger-Italic" w:cs="B Nazanin+ Regular" w:hint="cs"/>
          <w:sz w:val="24"/>
          <w:szCs w:val="24"/>
          <w:rtl/>
          <w:lang w:val="fr-FR"/>
        </w:rPr>
        <w:t>جامعه‌شناسی</w:t>
      </w:r>
      <w:r w:rsidRPr="005F4FD7">
        <w:rPr>
          <w:rFonts w:ascii="Frutiger-Italic" w:hAnsi="Frutiger-Italic" w:cs="B Nazanin+ Regular" w:hint="cs"/>
          <w:sz w:val="24"/>
          <w:szCs w:val="24"/>
          <w:rtl/>
          <w:lang w:val="fr-FR"/>
        </w:rPr>
        <w:t xml:space="preserve"> کار بررسی شود.</w:t>
      </w:r>
      <w:r w:rsidRPr="005F4FD7">
        <w:rPr>
          <w:rStyle w:val="FootnoteReference"/>
          <w:rFonts w:ascii="Frutiger-Italic" w:hAnsi="Frutiger-Italic" w:cs="B Nazanin+ Regular"/>
          <w:sz w:val="24"/>
          <w:szCs w:val="24"/>
          <w:rtl/>
          <w:lang w:val="fr-FR"/>
        </w:rPr>
        <w:footnoteReference w:id="10"/>
      </w:r>
      <w:r w:rsidR="008942C0">
        <w:rPr>
          <w:rFonts w:ascii="Frutiger-Italic" w:hAnsi="Frutiger-Italic" w:cs="B Nazanin+ Regular"/>
          <w:sz w:val="24"/>
          <w:szCs w:val="24"/>
          <w:rtl/>
          <w:lang w:val="fr-FR"/>
        </w:rPr>
        <w:t xml:space="preserve"> </w:t>
      </w:r>
      <w:r w:rsidR="008942C0">
        <w:rPr>
          <w:rFonts w:ascii="Frutiger-Italic" w:hAnsi="Frutiger-Italic" w:cs="B Nazanin+ Regular" w:hint="cs"/>
          <w:sz w:val="24"/>
          <w:szCs w:val="24"/>
          <w:rtl/>
          <w:lang w:val="fr-FR"/>
        </w:rPr>
        <w:t>برای</w:t>
      </w:r>
      <w:r w:rsidR="00E53D9A" w:rsidRPr="005F4FD7">
        <w:rPr>
          <w:rFonts w:ascii="Frutiger-Italic" w:hAnsi="Frutiger-Italic" w:cs="B Nazanin+ Regular" w:hint="cs"/>
          <w:sz w:val="24"/>
          <w:szCs w:val="24"/>
          <w:rtl/>
          <w:lang w:val="fr-FR"/>
        </w:rPr>
        <w:t xml:space="preserve"> مثال او</w:t>
      </w:r>
      <w:r w:rsidR="00765A5C">
        <w:rPr>
          <w:rFonts w:ascii="Frutiger-Italic" w:hAnsi="Frutiger-Italic" w:cs="B Nazanin+ Regular" w:hint="cs"/>
          <w:sz w:val="24"/>
          <w:szCs w:val="24"/>
          <w:rtl/>
          <w:lang w:val="fr-FR"/>
        </w:rPr>
        <w:t xml:space="preserve"> </w:t>
      </w:r>
      <w:r w:rsidR="00E53D9A" w:rsidRPr="005F4FD7">
        <w:rPr>
          <w:rFonts w:ascii="Frutiger-Italic" w:hAnsi="Frutiger-Italic" w:cs="B Nazanin+ Regular" w:hint="cs"/>
          <w:sz w:val="24"/>
          <w:szCs w:val="24"/>
          <w:rtl/>
          <w:lang w:val="fr-FR"/>
        </w:rPr>
        <w:t xml:space="preserve">نشان داد </w:t>
      </w:r>
      <w:r w:rsidR="008942C0">
        <w:rPr>
          <w:rFonts w:ascii="Frutiger-Italic" w:hAnsi="Frutiger-Italic" w:cs="B Nazanin+ Regular" w:hint="cs"/>
          <w:sz w:val="24"/>
          <w:szCs w:val="24"/>
          <w:rtl/>
          <w:lang w:val="fr-FR"/>
        </w:rPr>
        <w:t>دانش‌آموزانی</w:t>
      </w:r>
      <w:r w:rsidR="00E53D9A" w:rsidRPr="005F4FD7">
        <w:rPr>
          <w:rFonts w:ascii="Frutiger-Italic" w:hAnsi="Frutiger-Italic" w:cs="B Nazanin+ Regular" w:hint="cs"/>
          <w:sz w:val="24"/>
          <w:szCs w:val="24"/>
          <w:rtl/>
          <w:lang w:val="fr-FR"/>
        </w:rPr>
        <w:t xml:space="preserve"> که </w:t>
      </w:r>
      <w:r w:rsidR="008942C0">
        <w:rPr>
          <w:rFonts w:ascii="Frutiger-Italic" w:hAnsi="Frutiger-Italic" w:cs="B Nazanin+ Regular" w:hint="cs"/>
          <w:sz w:val="24"/>
          <w:szCs w:val="24"/>
          <w:rtl/>
          <w:lang w:val="fr-FR"/>
        </w:rPr>
        <w:t>خانواده‌ها</w:t>
      </w:r>
      <w:r w:rsidR="00E53D9A" w:rsidRPr="005F4FD7">
        <w:rPr>
          <w:rFonts w:ascii="Frutiger-Italic" w:hAnsi="Frutiger-Italic" w:cs="B Nazanin+ Regular" w:hint="cs"/>
          <w:sz w:val="24"/>
          <w:szCs w:val="24"/>
          <w:rtl/>
          <w:lang w:val="fr-FR"/>
        </w:rPr>
        <w:t xml:space="preserve"> </w:t>
      </w:r>
      <w:r w:rsidR="008942C0">
        <w:rPr>
          <w:rFonts w:ascii="Frutiger-Italic" w:hAnsi="Frutiger-Italic" w:cs="B Nazanin+ Regular" w:hint="cs"/>
          <w:sz w:val="24"/>
          <w:szCs w:val="24"/>
          <w:rtl/>
          <w:lang w:val="fr-FR"/>
        </w:rPr>
        <w:t>آن‌ها</w:t>
      </w:r>
      <w:r w:rsidR="00E53D9A" w:rsidRPr="005F4FD7">
        <w:rPr>
          <w:rFonts w:ascii="Frutiger-Italic" w:hAnsi="Frutiger-Italic" w:cs="B Nazanin+ Regular" w:hint="cs"/>
          <w:sz w:val="24"/>
          <w:szCs w:val="24"/>
          <w:rtl/>
          <w:lang w:val="fr-FR"/>
        </w:rPr>
        <w:t xml:space="preserve"> </w:t>
      </w:r>
      <w:r w:rsidR="008942C0">
        <w:rPr>
          <w:rFonts w:ascii="Frutiger-Italic" w:hAnsi="Frutiger-Italic" w:cs="B Nazanin+ Regular" w:hint="cs"/>
          <w:sz w:val="24"/>
          <w:szCs w:val="24"/>
          <w:rtl/>
          <w:lang w:val="fr-FR"/>
        </w:rPr>
        <w:t>پشتوانه‌ی</w:t>
      </w:r>
      <w:r w:rsidR="00E53D9A" w:rsidRPr="005F4FD7">
        <w:rPr>
          <w:rFonts w:ascii="Frutiger-Italic" w:hAnsi="Frutiger-Italic" w:cs="B Nazanin+ Regular" w:hint="cs"/>
          <w:sz w:val="24"/>
          <w:szCs w:val="24"/>
          <w:rtl/>
          <w:lang w:val="fr-FR"/>
        </w:rPr>
        <w:t xml:space="preserve"> فرهنگی </w:t>
      </w:r>
      <w:r w:rsidR="008942C0">
        <w:rPr>
          <w:rFonts w:ascii="Frutiger-Italic" w:hAnsi="Frutiger-Italic" w:cs="B Nazanin+ Regular" w:hint="cs"/>
          <w:sz w:val="24"/>
          <w:szCs w:val="24"/>
          <w:rtl/>
          <w:lang w:val="fr-FR"/>
        </w:rPr>
        <w:t>قوی‌ای</w:t>
      </w:r>
      <w:r w:rsidR="00E53D9A" w:rsidRPr="005F4FD7">
        <w:rPr>
          <w:rFonts w:ascii="Frutiger-Italic" w:hAnsi="Frutiger-Italic" w:cs="B Nazanin+ Regular" w:hint="cs"/>
          <w:sz w:val="24"/>
          <w:szCs w:val="24"/>
          <w:rtl/>
          <w:lang w:val="fr-FR"/>
        </w:rPr>
        <w:t xml:space="preserve"> ندارند، در فهم </w:t>
      </w:r>
      <w:r w:rsidR="008942C0">
        <w:rPr>
          <w:rFonts w:ascii="Frutiger-Italic" w:hAnsi="Frutiger-Italic" w:cs="B Nazanin+ Regular" w:hint="cs"/>
          <w:sz w:val="24"/>
          <w:szCs w:val="24"/>
          <w:rtl/>
          <w:lang w:val="fr-FR"/>
        </w:rPr>
        <w:t>درخواست‌های</w:t>
      </w:r>
      <w:r w:rsidR="00E53D9A" w:rsidRPr="005F4FD7">
        <w:rPr>
          <w:rFonts w:ascii="Frutiger-Italic" w:hAnsi="Frutiger-Italic" w:cs="B Nazanin+ Regular" w:hint="cs"/>
          <w:sz w:val="24"/>
          <w:szCs w:val="24"/>
          <w:rtl/>
          <w:lang w:val="fr-FR"/>
        </w:rPr>
        <w:t xml:space="preserve"> معلمان خود در کلاس درس </w:t>
      </w:r>
      <w:r w:rsidR="008942C0">
        <w:rPr>
          <w:rFonts w:ascii="Frutiger-Italic" w:hAnsi="Frutiger-Italic" w:cs="B Nazanin+ Regular" w:hint="cs"/>
          <w:sz w:val="24"/>
          <w:szCs w:val="24"/>
          <w:rtl/>
          <w:lang w:val="fr-FR"/>
        </w:rPr>
        <w:t>مشکل‌دارند</w:t>
      </w:r>
      <w:r w:rsidR="00765A5C">
        <w:rPr>
          <w:rFonts w:ascii="Frutiger-Italic" w:hAnsi="Frutiger-Italic" w:cs="B Nazanin+ Regular" w:hint="cs"/>
          <w:sz w:val="24"/>
          <w:szCs w:val="24"/>
          <w:rtl/>
          <w:lang w:val="fr-FR"/>
        </w:rPr>
        <w:t xml:space="preserve">. </w:t>
      </w:r>
      <w:r w:rsidR="00E53D9A" w:rsidRPr="005F4FD7">
        <w:rPr>
          <w:rFonts w:ascii="Frutiger-Italic" w:hAnsi="Frutiger-Italic" w:cs="B Nazanin+ Regular" w:hint="cs"/>
          <w:sz w:val="24"/>
          <w:szCs w:val="24"/>
          <w:rtl/>
          <w:lang w:val="fr-FR"/>
        </w:rPr>
        <w:t xml:space="preserve">بسیاری از دانش آموزان برای </w:t>
      </w:r>
      <w:r w:rsidR="00765A5C">
        <w:rPr>
          <w:rFonts w:ascii="Frutiger-Italic" w:hAnsi="Frutiger-Italic" w:cs="B Nazanin+ Regular" w:hint="cs"/>
          <w:sz w:val="24"/>
          <w:szCs w:val="24"/>
          <w:rtl/>
          <w:lang w:val="fr-FR"/>
        </w:rPr>
        <w:t>کسب</w:t>
      </w:r>
      <w:r w:rsidR="00E53D9A" w:rsidRPr="005F4FD7">
        <w:rPr>
          <w:rFonts w:ascii="Frutiger-Italic" w:hAnsi="Frutiger-Italic" w:cs="B Nazanin+ Regular" w:hint="cs"/>
          <w:sz w:val="24"/>
          <w:szCs w:val="24"/>
          <w:rtl/>
          <w:lang w:val="fr-FR"/>
        </w:rPr>
        <w:t xml:space="preserve"> بیشترین میزان علم، تلاش بسیاری </w:t>
      </w:r>
      <w:r w:rsidR="008942C0">
        <w:rPr>
          <w:rFonts w:ascii="Frutiger-Italic" w:hAnsi="Frutiger-Italic" w:cs="B Nazanin+ Regular" w:hint="cs"/>
          <w:sz w:val="24"/>
          <w:szCs w:val="24"/>
          <w:rtl/>
          <w:lang w:val="fr-FR"/>
        </w:rPr>
        <w:t>می‌کنند؛</w:t>
      </w:r>
      <w:r w:rsidR="008942C0">
        <w:rPr>
          <w:rFonts w:ascii="Frutiger-Italic" w:hAnsi="Frutiger-Italic" w:cs="B Nazanin+ Regular"/>
          <w:sz w:val="24"/>
          <w:szCs w:val="24"/>
          <w:rtl/>
          <w:lang w:val="fr-FR"/>
        </w:rPr>
        <w:t xml:space="preserve"> </w:t>
      </w:r>
      <w:r w:rsidR="00E53D9A" w:rsidRPr="005F4FD7">
        <w:rPr>
          <w:rFonts w:ascii="Frutiger-Italic" w:hAnsi="Frutiger-Italic" w:cs="B Nazanin+ Regular" w:hint="cs"/>
          <w:sz w:val="24"/>
          <w:szCs w:val="24"/>
          <w:rtl/>
          <w:lang w:val="fr-FR"/>
        </w:rPr>
        <w:t xml:space="preserve">اما ایشان همیشه درک درستی از این </w:t>
      </w:r>
      <w:r w:rsidR="008942C0">
        <w:rPr>
          <w:rFonts w:ascii="Frutiger-Italic" w:hAnsi="Frutiger-Italic" w:cs="B Nazanin+ Regular" w:hint="cs"/>
          <w:sz w:val="24"/>
          <w:szCs w:val="24"/>
          <w:rtl/>
          <w:lang w:val="fr-FR"/>
        </w:rPr>
        <w:t>مسئله</w:t>
      </w:r>
      <w:r w:rsidR="00E53D9A" w:rsidRPr="005F4FD7">
        <w:rPr>
          <w:rFonts w:ascii="Frutiger-Italic" w:hAnsi="Frutiger-Italic" w:cs="B Nazanin+ Regular" w:hint="cs"/>
          <w:sz w:val="24"/>
          <w:szCs w:val="24"/>
          <w:rtl/>
          <w:lang w:val="fr-FR"/>
        </w:rPr>
        <w:t xml:space="preserve"> ندارند که معلمشان از </w:t>
      </w:r>
      <w:r w:rsidR="008942C0">
        <w:rPr>
          <w:rFonts w:ascii="Frutiger-Italic" w:hAnsi="Frutiger-Italic" w:cs="B Nazanin+ Regular" w:hint="cs"/>
          <w:sz w:val="24"/>
          <w:szCs w:val="24"/>
          <w:rtl/>
          <w:lang w:val="fr-FR"/>
        </w:rPr>
        <w:t>آن‌ها</w:t>
      </w:r>
      <w:r w:rsidR="00E53D9A" w:rsidRPr="005F4FD7">
        <w:rPr>
          <w:rFonts w:ascii="Frutiger-Italic" w:hAnsi="Frutiger-Italic" w:cs="B Nazanin+ Regular" w:hint="cs"/>
          <w:sz w:val="24"/>
          <w:szCs w:val="24"/>
          <w:rtl/>
          <w:lang w:val="fr-FR"/>
        </w:rPr>
        <w:t xml:space="preserve"> </w:t>
      </w:r>
      <w:r w:rsidR="008942C0">
        <w:rPr>
          <w:rFonts w:ascii="Frutiger-Italic" w:hAnsi="Frutiger-Italic" w:cs="B Nazanin+ Regular" w:hint="cs"/>
          <w:sz w:val="24"/>
          <w:szCs w:val="24"/>
          <w:rtl/>
          <w:lang w:val="fr-FR"/>
        </w:rPr>
        <w:t>می‌خواهد</w:t>
      </w:r>
      <w:r w:rsidR="00E53D9A" w:rsidRPr="005F4FD7">
        <w:rPr>
          <w:rFonts w:ascii="Frutiger-Italic" w:hAnsi="Frutiger-Italic" w:cs="B Nazanin+ Regular" w:hint="cs"/>
          <w:sz w:val="24"/>
          <w:szCs w:val="24"/>
          <w:rtl/>
          <w:lang w:val="fr-FR"/>
        </w:rPr>
        <w:t xml:space="preserve"> تا دانش فراگرفته شده را به</w:t>
      </w:r>
      <w:r w:rsidR="00765A5C">
        <w:rPr>
          <w:rFonts w:ascii="Frutiger-Italic" w:hAnsi="Frutiger-Italic" w:cs="B Nazanin+ Regular" w:hint="cs"/>
          <w:sz w:val="24"/>
          <w:szCs w:val="24"/>
          <w:rtl/>
          <w:lang w:val="fr-FR"/>
        </w:rPr>
        <w:t xml:space="preserve"> چه نحوی به کار ببرند</w:t>
      </w:r>
      <w:r w:rsidR="008942C0">
        <w:rPr>
          <w:rFonts w:ascii="Frutiger-Italic" w:hAnsi="Frutiger-Italic" w:cs="B Nazanin+ Regular" w:hint="cs"/>
          <w:sz w:val="24"/>
          <w:szCs w:val="24"/>
          <w:rtl/>
          <w:lang w:val="fr-FR"/>
        </w:rPr>
        <w:t>؛</w:t>
      </w:r>
      <w:r w:rsidR="008942C0">
        <w:rPr>
          <w:rFonts w:ascii="Frutiger-Italic" w:hAnsi="Frutiger-Italic" w:cs="B Nazanin+ Regular"/>
          <w:sz w:val="24"/>
          <w:szCs w:val="24"/>
          <w:rtl/>
          <w:lang w:val="fr-FR"/>
        </w:rPr>
        <w:t xml:space="preserve"> </w:t>
      </w:r>
      <w:r w:rsidR="00765A5C">
        <w:rPr>
          <w:rFonts w:ascii="Frutiger-Italic" w:hAnsi="Frutiger-Italic" w:cs="B Nazanin+ Regular" w:hint="cs"/>
          <w:sz w:val="24"/>
          <w:szCs w:val="24"/>
          <w:rtl/>
          <w:lang w:val="fr-FR"/>
        </w:rPr>
        <w:t xml:space="preserve">اما </w:t>
      </w:r>
      <w:r w:rsidR="008942C0">
        <w:rPr>
          <w:rFonts w:ascii="Frutiger-Italic" w:hAnsi="Frutiger-Italic" w:cs="B Nazanin+ Regular" w:hint="cs"/>
          <w:sz w:val="24"/>
          <w:szCs w:val="24"/>
          <w:rtl/>
          <w:lang w:val="fr-FR"/>
        </w:rPr>
        <w:t>به‌جز</w:t>
      </w:r>
      <w:r w:rsidR="00E53D9A" w:rsidRPr="005F4FD7">
        <w:rPr>
          <w:rFonts w:ascii="Frutiger-Italic" w:hAnsi="Frutiger-Italic" w:cs="B Nazanin+ Regular" w:hint="cs"/>
          <w:sz w:val="24"/>
          <w:szCs w:val="24"/>
          <w:rtl/>
          <w:lang w:val="fr-FR"/>
        </w:rPr>
        <w:t xml:space="preserve"> دانش آموزان، مسئولان مدرسه و کسانی که در مورد </w:t>
      </w:r>
      <w:r w:rsidR="008942C0">
        <w:rPr>
          <w:rFonts w:ascii="Frutiger-Italic" w:hAnsi="Frutiger-Italic" w:cs="B Nazanin+ Regular" w:hint="cs"/>
          <w:sz w:val="24"/>
          <w:szCs w:val="24"/>
          <w:rtl/>
          <w:lang w:val="fr-FR"/>
        </w:rPr>
        <w:t>شیوه‌های</w:t>
      </w:r>
      <w:r w:rsidR="00E53D9A" w:rsidRPr="005F4FD7">
        <w:rPr>
          <w:rFonts w:ascii="Frutiger-Italic" w:hAnsi="Frutiger-Italic" w:cs="B Nazanin+ Regular" w:hint="cs"/>
          <w:sz w:val="24"/>
          <w:szCs w:val="24"/>
          <w:rtl/>
          <w:lang w:val="fr-FR"/>
        </w:rPr>
        <w:t xml:space="preserve"> </w:t>
      </w:r>
      <w:r w:rsidR="00E53D9A" w:rsidRPr="005F4FD7">
        <w:rPr>
          <w:rFonts w:ascii="Frutiger-Italic" w:hAnsi="Frutiger-Italic" w:cs="B Nazanin+ Regular" w:hint="cs"/>
          <w:sz w:val="24"/>
          <w:szCs w:val="24"/>
          <w:rtl/>
          <w:lang w:val="fr-FR"/>
        </w:rPr>
        <w:lastRenderedPageBreak/>
        <w:t xml:space="preserve">آموزش تصمیم گرفته و </w:t>
      </w:r>
      <w:r w:rsidR="008942C0">
        <w:rPr>
          <w:rFonts w:ascii="Frutiger-Italic" w:hAnsi="Frutiger-Italic" w:cs="B Nazanin+ Regular" w:hint="cs"/>
          <w:sz w:val="24"/>
          <w:szCs w:val="24"/>
          <w:rtl/>
          <w:lang w:val="fr-FR"/>
        </w:rPr>
        <w:t>آن‌ها</w:t>
      </w:r>
      <w:r w:rsidR="00E53D9A" w:rsidRPr="005F4FD7">
        <w:rPr>
          <w:rFonts w:ascii="Frutiger-Italic" w:hAnsi="Frutiger-Italic" w:cs="B Nazanin+ Regular" w:hint="cs"/>
          <w:sz w:val="24"/>
          <w:szCs w:val="24"/>
          <w:rtl/>
          <w:lang w:val="fr-FR"/>
        </w:rPr>
        <w:t xml:space="preserve"> را به کار </w:t>
      </w:r>
      <w:r w:rsidR="008942C0">
        <w:rPr>
          <w:rFonts w:ascii="Frutiger-Italic" w:hAnsi="Frutiger-Italic" w:cs="B Nazanin+ Regular" w:hint="cs"/>
          <w:sz w:val="24"/>
          <w:szCs w:val="24"/>
          <w:rtl/>
          <w:lang w:val="fr-FR"/>
        </w:rPr>
        <w:t>می‌برند</w:t>
      </w:r>
      <w:r w:rsidR="00E53D9A" w:rsidRPr="005F4FD7">
        <w:rPr>
          <w:rFonts w:ascii="Frutiger-Italic" w:hAnsi="Frutiger-Italic" w:cs="B Nazanin+ Regular" w:hint="cs"/>
          <w:sz w:val="24"/>
          <w:szCs w:val="24"/>
          <w:rtl/>
          <w:lang w:val="fr-FR"/>
        </w:rPr>
        <w:t xml:space="preserve"> نیز جزو کنشگران </w:t>
      </w:r>
      <w:r w:rsidR="008942C0">
        <w:rPr>
          <w:rFonts w:ascii="Frutiger-Italic" w:hAnsi="Frutiger-Italic" w:cs="B Nazanin+ Regular" w:hint="cs"/>
          <w:sz w:val="24"/>
          <w:szCs w:val="24"/>
          <w:rtl/>
          <w:lang w:val="fr-FR"/>
        </w:rPr>
        <w:t>عرصه‌ی</w:t>
      </w:r>
      <w:r w:rsidR="00E53D9A" w:rsidRPr="005F4FD7">
        <w:rPr>
          <w:rFonts w:ascii="Frutiger-Italic" w:hAnsi="Frutiger-Italic" w:cs="B Nazanin+ Regular" w:hint="cs"/>
          <w:sz w:val="24"/>
          <w:szCs w:val="24"/>
          <w:rtl/>
          <w:lang w:val="fr-FR"/>
        </w:rPr>
        <w:t xml:space="preserve"> آموزش هستند. نویسندگانی </w:t>
      </w:r>
      <w:r w:rsidR="00765A5C">
        <w:rPr>
          <w:rFonts w:ascii="Frutiger-Italic" w:hAnsi="Frutiger-Italic" w:cs="B Nazanin+ Regular" w:hint="cs"/>
          <w:sz w:val="24"/>
          <w:szCs w:val="24"/>
          <w:rtl/>
          <w:lang w:val="fr-FR"/>
        </w:rPr>
        <w:t xml:space="preserve">چون </w:t>
      </w:r>
      <w:r w:rsidR="008942C0">
        <w:rPr>
          <w:rFonts w:ascii="Frutiger-Italic" w:hAnsi="Frutiger-Italic" w:cs="B Nazanin+ Regular" w:hint="cs"/>
          <w:sz w:val="24"/>
          <w:szCs w:val="24"/>
          <w:rtl/>
          <w:lang w:val="fr-FR"/>
        </w:rPr>
        <w:t>ژان</w:t>
      </w:r>
      <w:r w:rsidR="00E53D9A" w:rsidRPr="005F4FD7">
        <w:rPr>
          <w:rFonts w:ascii="Frutiger-Italic" w:hAnsi="Frutiger-Italic" w:cs="B Nazanin+ Regular" w:hint="cs"/>
          <w:sz w:val="24"/>
          <w:szCs w:val="24"/>
          <w:rtl/>
          <w:lang w:val="fr-FR"/>
        </w:rPr>
        <w:t xml:space="preserve"> لوئی دروئه و یا آنیه وان زانتن</w:t>
      </w:r>
      <w:r w:rsidR="00E53D9A" w:rsidRPr="005F4FD7">
        <w:rPr>
          <w:rStyle w:val="FootnoteReference"/>
          <w:rFonts w:ascii="Frutiger-Italic" w:hAnsi="Frutiger-Italic" w:cs="B Nazanin+ Regular"/>
          <w:sz w:val="24"/>
          <w:szCs w:val="24"/>
          <w:rtl/>
          <w:lang w:val="fr-FR"/>
        </w:rPr>
        <w:footnoteReference w:id="11"/>
      </w:r>
      <w:r w:rsidR="00E53D9A" w:rsidRPr="005F4FD7">
        <w:rPr>
          <w:rFonts w:ascii="Frutiger-Italic" w:hAnsi="Frutiger-Italic" w:cs="B Nazanin+ Regular" w:hint="cs"/>
          <w:sz w:val="24"/>
          <w:szCs w:val="24"/>
          <w:rtl/>
          <w:lang w:val="fr-FR"/>
        </w:rPr>
        <w:t xml:space="preserve"> به همین ترتیب </w:t>
      </w:r>
      <w:r w:rsidR="00765A5C">
        <w:rPr>
          <w:rFonts w:ascii="Frutiger-Italic" w:hAnsi="Frutiger-Italic" w:cs="B Nazanin+ Regular" w:hint="cs"/>
          <w:sz w:val="24"/>
          <w:szCs w:val="24"/>
          <w:rtl/>
          <w:lang w:val="fr-FR"/>
        </w:rPr>
        <w:t>دیدگاه های</w:t>
      </w:r>
      <w:r w:rsidR="00E53D9A" w:rsidRPr="005F4FD7">
        <w:rPr>
          <w:rFonts w:ascii="Frutiger-Italic" w:hAnsi="Frutiger-Italic" w:cs="B Nazanin+ Regular" w:hint="cs"/>
          <w:sz w:val="24"/>
          <w:szCs w:val="24"/>
          <w:rtl/>
          <w:lang w:val="fr-FR"/>
        </w:rPr>
        <w:t xml:space="preserve"> فراوان این کنشگران و تحول شیوه های آموزشی در محله های مختلف و نیز در هر مدرسه را به تصویر کشانده </w:t>
      </w:r>
      <w:r w:rsidR="00765A5C">
        <w:rPr>
          <w:rFonts w:ascii="Frutiger-Italic" w:hAnsi="Frutiger-Italic" w:cs="B Nazanin+ Regular" w:hint="cs"/>
          <w:sz w:val="24"/>
          <w:szCs w:val="24"/>
          <w:rtl/>
          <w:lang w:val="fr-FR"/>
        </w:rPr>
        <w:t>اند</w:t>
      </w:r>
      <w:r w:rsidR="00E53D9A" w:rsidRPr="005F4FD7">
        <w:rPr>
          <w:rFonts w:ascii="Frutiger-Italic" w:hAnsi="Frutiger-Italic" w:cs="B Nazanin+ Regular" w:hint="cs"/>
          <w:sz w:val="24"/>
          <w:szCs w:val="24"/>
          <w:rtl/>
          <w:lang w:val="fr-FR"/>
        </w:rPr>
        <w:t xml:space="preserve">. به همین منوال بسیاری از محققان تلاش دارند تا </w:t>
      </w:r>
      <w:r w:rsidR="00765A5C">
        <w:rPr>
          <w:rFonts w:ascii="Frutiger-Italic" w:hAnsi="Frutiger-Italic" w:cs="B Nazanin+ Regular" w:hint="cs"/>
          <w:sz w:val="24"/>
          <w:szCs w:val="24"/>
          <w:rtl/>
          <w:lang w:val="fr-FR"/>
        </w:rPr>
        <w:t>مدارسی را پیدا کنند که از نظر اج</w:t>
      </w:r>
      <w:r w:rsidR="00E53D9A" w:rsidRPr="005F4FD7">
        <w:rPr>
          <w:rFonts w:ascii="Frutiger-Italic" w:hAnsi="Frutiger-Italic" w:cs="B Nazanin+ Regular" w:hint="cs"/>
          <w:sz w:val="24"/>
          <w:szCs w:val="24"/>
          <w:rtl/>
          <w:lang w:val="fr-FR"/>
        </w:rPr>
        <w:t>تماعی کمترین تبعیض را بین دانش آموزان خود قائل می شوند.</w:t>
      </w:r>
    </w:p>
    <w:p w:rsidR="00E9414C" w:rsidRPr="005F4FD7" w:rsidRDefault="00E9414C" w:rsidP="00E9414C">
      <w:pPr>
        <w:autoSpaceDE w:val="0"/>
        <w:autoSpaceDN w:val="0"/>
        <w:bidi/>
        <w:adjustRightInd w:val="0"/>
        <w:spacing w:after="0" w:line="240" w:lineRule="auto"/>
        <w:rPr>
          <w:rFonts w:ascii="Frutiger-Italic" w:hAnsi="Frutiger-Italic" w:cs="B Nazanin+ Regular"/>
          <w:b/>
          <w:bCs/>
          <w:sz w:val="24"/>
          <w:szCs w:val="24"/>
          <w:rtl/>
          <w:lang w:val="fr-FR"/>
        </w:rPr>
      </w:pPr>
      <w:r w:rsidRPr="005F4FD7">
        <w:rPr>
          <w:rFonts w:ascii="Frutiger-Italic" w:hAnsi="Frutiger-Italic" w:cs="B Nazanin+ Regular" w:hint="cs"/>
          <w:b/>
          <w:bCs/>
          <w:sz w:val="24"/>
          <w:szCs w:val="24"/>
          <w:rtl/>
          <w:lang w:val="fr-FR"/>
        </w:rPr>
        <w:t>مثالی از تحقیقات جدید: تحصیل دختران</w:t>
      </w:r>
    </w:p>
    <w:p w:rsidR="00E9414C" w:rsidRPr="005F4FD7" w:rsidRDefault="00E9414C" w:rsidP="00765A5C">
      <w:pPr>
        <w:autoSpaceDE w:val="0"/>
        <w:autoSpaceDN w:val="0"/>
        <w:bidi/>
        <w:adjustRightInd w:val="0"/>
        <w:spacing w:after="0" w:line="240" w:lineRule="auto"/>
        <w:rPr>
          <w:rFonts w:ascii="Frutiger-Italic" w:hAnsi="Frutiger-Italic" w:cs="B Nazanin+ Regular"/>
          <w:sz w:val="24"/>
          <w:szCs w:val="24"/>
          <w:rtl/>
          <w:lang w:val="fr-FR" w:bidi="fa-IR"/>
        </w:rPr>
      </w:pPr>
      <w:r w:rsidRPr="005F4FD7">
        <w:rPr>
          <w:rFonts w:ascii="Frutiger-Italic" w:hAnsi="Frutiger-Italic" w:cs="B Nazanin+ Regular" w:hint="cs"/>
          <w:sz w:val="24"/>
          <w:szCs w:val="24"/>
          <w:rtl/>
          <w:lang w:val="fr-FR"/>
        </w:rPr>
        <w:t>با بررسی مثالی کوچک و با بهره وری از سخنان ژان مانوئل دو کوئروز</w:t>
      </w:r>
      <w:r w:rsidRPr="005F4FD7">
        <w:rPr>
          <w:rStyle w:val="FootnoteReference"/>
          <w:rFonts w:ascii="Frutiger-Italic" w:hAnsi="Frutiger-Italic" w:cs="B Nazanin+ Regular"/>
          <w:sz w:val="24"/>
          <w:szCs w:val="24"/>
          <w:rtl/>
          <w:lang w:val="fr-FR"/>
        </w:rPr>
        <w:footnoteReference w:id="12"/>
      </w:r>
      <w:r w:rsidRPr="005F4FD7">
        <w:rPr>
          <w:rFonts w:ascii="Frutiger-Italic" w:hAnsi="Frutiger-Italic" w:cs="B Nazanin+ Regular" w:hint="cs"/>
          <w:sz w:val="24"/>
          <w:szCs w:val="24"/>
          <w:rtl/>
          <w:lang w:val="fr-FR"/>
        </w:rPr>
        <w:t xml:space="preserve"> می توان به خوبی این مساله را به تصویر کشید که امروزه نظریات موجود در حوزه ی جامعه شناسی آموزشی به هیچ عنوان یکسان و متحد نیستند. فاصله گرفتن از پارادایم های برتری طلبانه ی دهه ی </w:t>
      </w:r>
      <w:r w:rsidR="008942C0">
        <w:rPr>
          <w:rFonts w:ascii="Frutiger-Italic" w:hAnsi="Frutiger-Italic" w:cs="B Nazanin+ Regular"/>
          <w:sz w:val="24"/>
          <w:szCs w:val="24"/>
          <w:rtl/>
          <w:lang w:val="fr-FR" w:bidi="fa-IR"/>
        </w:rPr>
        <w:t>۷۰</w:t>
      </w:r>
      <w:r w:rsidRPr="005F4FD7">
        <w:rPr>
          <w:rFonts w:ascii="Frutiger-Italic" w:hAnsi="Frutiger-Italic" w:cs="B Nazanin+ Regular" w:hint="cs"/>
          <w:sz w:val="24"/>
          <w:szCs w:val="24"/>
          <w:rtl/>
          <w:lang w:val="fr-FR"/>
        </w:rPr>
        <w:t xml:space="preserve"> میلادی، سبب شکل گیری تحقیقاتی گسترده و مختلف گردیده، تحقیقاتی که اما به هیج عنوان نتیجه ی یکسانی ندارند. </w:t>
      </w:r>
      <w:r w:rsidR="009D07BA" w:rsidRPr="005F4FD7">
        <w:rPr>
          <w:rFonts w:ascii="Frutiger-Italic" w:hAnsi="Frutiger-Italic" w:cs="B Nazanin+ Regular" w:hint="cs"/>
          <w:sz w:val="24"/>
          <w:szCs w:val="24"/>
          <w:rtl/>
          <w:lang w:val="fr-FR"/>
        </w:rPr>
        <w:t>با این حال تمامی تحقیقاتی که تا به الان در حوزه ی جامعه شناسی آموزش صورت گرفته سبب استواری کنشگران آموزشی شده و به آن ها این امکان را داده تا بدانند هر کس چه شرایطی را تحمل می کند، در برابر چه قوانینی ایستادگی می کند و در نهایت چگونه با رقابت نابرابر در بطن نهاد مدرسه دست و پنجه نرم می کنند. جدید ترین مثالی که می توان در زمینه ی</w:t>
      </w:r>
      <w:r w:rsidR="008942C0">
        <w:rPr>
          <w:rFonts w:ascii="Frutiger-Italic" w:hAnsi="Frutiger-Italic" w:cs="B Nazanin+ Regular"/>
          <w:sz w:val="24"/>
          <w:szCs w:val="24"/>
          <w:rtl/>
          <w:lang w:val="fr-FR"/>
        </w:rPr>
        <w:t xml:space="preserve"> </w:t>
      </w:r>
      <w:r w:rsidR="009D07BA" w:rsidRPr="005F4FD7">
        <w:rPr>
          <w:rFonts w:ascii="Frutiger-Italic" w:hAnsi="Frutiger-Italic" w:cs="B Nazanin+ Regular" w:hint="cs"/>
          <w:sz w:val="24"/>
          <w:szCs w:val="24"/>
          <w:rtl/>
          <w:lang w:val="fr-FR" w:bidi="fa-IR"/>
        </w:rPr>
        <w:t xml:space="preserve">مسائل غامضی که امروزه </w:t>
      </w:r>
      <w:r w:rsidR="00765A5C">
        <w:rPr>
          <w:rFonts w:ascii="Frutiger-Italic" w:hAnsi="Frutiger-Italic" w:cs="B Nazanin+ Regular" w:hint="cs"/>
          <w:sz w:val="24"/>
          <w:szCs w:val="24"/>
          <w:rtl/>
          <w:lang w:val="fr-FR" w:bidi="fa-IR"/>
        </w:rPr>
        <w:t>جامعه شناسان آموزش با آن دست و پ</w:t>
      </w:r>
      <w:r w:rsidR="009D07BA" w:rsidRPr="005F4FD7">
        <w:rPr>
          <w:rFonts w:ascii="Frutiger-Italic" w:hAnsi="Frutiger-Italic" w:cs="B Nazanin+ Regular" w:hint="cs"/>
          <w:sz w:val="24"/>
          <w:szCs w:val="24"/>
          <w:rtl/>
          <w:lang w:val="fr-FR" w:bidi="fa-IR"/>
        </w:rPr>
        <w:t>نجه نرم می کنند، تحصیل دختران است. نویسندگانی مثل بودلو و استابله</w:t>
      </w:r>
      <w:r w:rsidR="009D07BA" w:rsidRPr="005F4FD7">
        <w:rPr>
          <w:rStyle w:val="FootnoteReference"/>
          <w:rFonts w:ascii="Frutiger-Italic" w:hAnsi="Frutiger-Italic" w:cs="B Nazanin+ Regular"/>
          <w:sz w:val="24"/>
          <w:szCs w:val="24"/>
          <w:rtl/>
          <w:lang w:val="fr-FR" w:bidi="fa-IR"/>
        </w:rPr>
        <w:footnoteReference w:id="13"/>
      </w:r>
      <w:r w:rsidR="009D07BA" w:rsidRPr="005F4FD7">
        <w:rPr>
          <w:rFonts w:ascii="Frutiger-Italic" w:hAnsi="Frutiger-Italic" w:cs="B Nazanin+ Regular" w:hint="cs"/>
          <w:sz w:val="24"/>
          <w:szCs w:val="24"/>
          <w:rtl/>
          <w:lang w:val="fr-FR" w:bidi="fa-IR"/>
        </w:rPr>
        <w:t xml:space="preserve"> در مورد این مساله که دختران در مدرسه نتایح </w:t>
      </w:r>
      <w:r w:rsidR="00765A5C">
        <w:rPr>
          <w:rFonts w:ascii="Frutiger-Italic" w:hAnsi="Frutiger-Italic" w:cs="B Nazanin+ Regular" w:hint="cs"/>
          <w:sz w:val="24"/>
          <w:szCs w:val="24"/>
          <w:rtl/>
          <w:lang w:val="fr-FR" w:bidi="fa-IR"/>
        </w:rPr>
        <w:t xml:space="preserve">بهتری نسبت به پسران کسب می </w:t>
      </w:r>
      <w:r w:rsidR="008942C0">
        <w:rPr>
          <w:rFonts w:ascii="Frutiger-Italic" w:hAnsi="Frutiger-Italic" w:cs="B Nazanin+ Regular" w:hint="cs"/>
          <w:sz w:val="24"/>
          <w:szCs w:val="24"/>
          <w:rtl/>
          <w:lang w:val="fr-FR" w:bidi="fa-IR"/>
        </w:rPr>
        <w:t>کنند</w:t>
      </w:r>
      <w:r w:rsidR="008942C0">
        <w:rPr>
          <w:rFonts w:ascii="Frutiger-Italic" w:hAnsi="Frutiger-Italic" w:cs="B Nazanin+ Regular"/>
          <w:sz w:val="24"/>
          <w:szCs w:val="24"/>
          <w:rtl/>
          <w:lang w:val="fr-FR" w:bidi="fa-IR"/>
        </w:rPr>
        <w:t xml:space="preserve"> (</w:t>
      </w:r>
      <w:r w:rsidR="009D07BA" w:rsidRPr="005F4FD7">
        <w:rPr>
          <w:rFonts w:ascii="Frutiger-Italic" w:hAnsi="Frutiger-Italic" w:cs="B Nazanin+ Regular" w:hint="cs"/>
          <w:sz w:val="24"/>
          <w:szCs w:val="24"/>
          <w:rtl/>
          <w:lang w:val="fr-FR" w:bidi="fa-IR"/>
        </w:rPr>
        <w:t xml:space="preserve">مساله ای که در </w:t>
      </w:r>
      <w:r w:rsidR="00765A5C">
        <w:rPr>
          <w:rFonts w:ascii="Frutiger-Italic" w:hAnsi="Frutiger-Italic" w:cs="B Nazanin+ Regular" w:hint="cs"/>
          <w:sz w:val="24"/>
          <w:szCs w:val="24"/>
          <w:rtl/>
          <w:lang w:val="fr-FR" w:bidi="fa-IR"/>
        </w:rPr>
        <w:t>تمامی اقشار جامعه به یک شکل است</w:t>
      </w:r>
      <w:r w:rsidR="008942C0">
        <w:rPr>
          <w:rFonts w:ascii="Frutiger-Italic" w:hAnsi="Frutiger-Italic" w:cs="B Nazanin+ Regular"/>
          <w:sz w:val="24"/>
          <w:szCs w:val="24"/>
          <w:rtl/>
          <w:lang w:val="fr-FR" w:bidi="fa-IR"/>
        </w:rPr>
        <w:t xml:space="preserve">) </w:t>
      </w:r>
      <w:r w:rsidR="008942C0">
        <w:rPr>
          <w:rFonts w:ascii="Frutiger-Italic" w:hAnsi="Frutiger-Italic" w:cs="B Nazanin+ Regular" w:hint="cs"/>
          <w:sz w:val="24"/>
          <w:szCs w:val="24"/>
          <w:rtl/>
          <w:lang w:val="fr-FR" w:bidi="fa-IR"/>
        </w:rPr>
        <w:t>سعی</w:t>
      </w:r>
      <w:r w:rsidR="00765A5C">
        <w:rPr>
          <w:rFonts w:ascii="Frutiger-Italic" w:hAnsi="Frutiger-Italic" w:cs="B Nazanin+ Regular" w:hint="cs"/>
          <w:sz w:val="24"/>
          <w:szCs w:val="24"/>
          <w:rtl/>
          <w:lang w:val="fr-FR" w:bidi="fa-IR"/>
        </w:rPr>
        <w:t xml:space="preserve"> کرده اند</w:t>
      </w:r>
      <w:r w:rsidR="009D07BA" w:rsidRPr="005F4FD7">
        <w:rPr>
          <w:rFonts w:ascii="Frutiger-Italic" w:hAnsi="Frutiger-Italic" w:cs="B Nazanin+ Regular" w:hint="cs"/>
          <w:sz w:val="24"/>
          <w:szCs w:val="24"/>
          <w:rtl/>
          <w:lang w:val="fr-FR" w:bidi="fa-IR"/>
        </w:rPr>
        <w:t xml:space="preserve"> </w:t>
      </w:r>
      <w:r w:rsidR="008C747D" w:rsidRPr="005F4FD7">
        <w:rPr>
          <w:rFonts w:ascii="Frutiger-Italic" w:hAnsi="Frutiger-Italic" w:cs="B Nazanin+ Regular" w:hint="cs"/>
          <w:sz w:val="24"/>
          <w:szCs w:val="24"/>
          <w:rtl/>
          <w:lang w:val="fr-FR" w:bidi="fa-IR"/>
        </w:rPr>
        <w:t>تحلیل های قبلی در مورد بازتولید نابرابری در مدرسه و یا برتری جنسیتی پسران نسبت به دختران را تغییر ده</w:t>
      </w:r>
      <w:r w:rsidR="00765A5C">
        <w:rPr>
          <w:rFonts w:ascii="Frutiger-Italic" w:hAnsi="Frutiger-Italic" w:cs="B Nazanin+ Regular" w:hint="cs"/>
          <w:sz w:val="24"/>
          <w:szCs w:val="24"/>
          <w:rtl/>
          <w:lang w:val="fr-FR" w:bidi="fa-IR"/>
        </w:rPr>
        <w:t>ن</w:t>
      </w:r>
      <w:r w:rsidR="008C747D" w:rsidRPr="005F4FD7">
        <w:rPr>
          <w:rFonts w:ascii="Frutiger-Italic" w:hAnsi="Frutiger-Italic" w:cs="B Nazanin+ Regular" w:hint="cs"/>
          <w:sz w:val="24"/>
          <w:szCs w:val="24"/>
          <w:rtl/>
          <w:lang w:val="fr-FR" w:bidi="fa-IR"/>
        </w:rPr>
        <w:t>د. در واقع موفقیت دختران در مدرسه را می توان به عنوان سنگین شدن کفه ی ترازو به نفع ایشان به لطف منطق مدرسه و کلیشه های جنسیتی سنتی در نظر گرفت. فرمانبرداری و توانایی های ارتباطی ای که شیوه های قدیمی تدریس در دختران ایجاد می کنند در درجه ی اول برای آماده سازی ایشان برای پذیرفتن نقش مادر در آینده است؛ اما همین مساله در دراز مدت تبدیل به برگ برنده ی ایشان برای موفقیت در مدرسه شده است.</w:t>
      </w:r>
      <w:r w:rsidR="005F4FD7" w:rsidRPr="005F4FD7">
        <w:rPr>
          <w:rFonts w:ascii="Frutiger-Italic" w:hAnsi="Frutiger-Italic" w:cs="B Nazanin+ Regular" w:hint="cs"/>
          <w:sz w:val="24"/>
          <w:szCs w:val="24"/>
          <w:rtl/>
          <w:lang w:val="fr-FR" w:bidi="fa-IR"/>
        </w:rPr>
        <w:t xml:space="preserve"> این مساله در شرایطیست که نه</w:t>
      </w:r>
      <w:r w:rsidR="00765A5C">
        <w:rPr>
          <w:rFonts w:ascii="Frutiger-Italic" w:hAnsi="Frutiger-Italic" w:cs="B Nazanin+ Regular" w:hint="cs"/>
          <w:sz w:val="24"/>
          <w:szCs w:val="24"/>
          <w:rtl/>
          <w:lang w:val="fr-FR" w:bidi="fa-IR"/>
        </w:rPr>
        <w:t>ادهای آموزشی در اغلب کشورهای دنی</w:t>
      </w:r>
      <w:r w:rsidR="005F4FD7" w:rsidRPr="005F4FD7">
        <w:rPr>
          <w:rFonts w:ascii="Frutiger-Italic" w:hAnsi="Frutiger-Italic" w:cs="B Nazanin+ Regular" w:hint="cs"/>
          <w:sz w:val="24"/>
          <w:szCs w:val="24"/>
          <w:rtl/>
          <w:lang w:val="fr-FR" w:bidi="fa-IR"/>
        </w:rPr>
        <w:t>ا به پسران مردانگی و مرد بودن و به اثبات رساندن خود را آموزش می دهند بدون آنکه به این مساله توجه داشته باشند که این امر سبب می شوتد تا دانش آموزان پسر نتوانند به خوبی با قوانین مدرسه کنا</w:t>
      </w:r>
      <w:r w:rsidR="00765A5C">
        <w:rPr>
          <w:rFonts w:ascii="Frutiger-Italic" w:hAnsi="Frutiger-Italic" w:cs="B Nazanin+ Regular" w:hint="cs"/>
          <w:sz w:val="24"/>
          <w:szCs w:val="24"/>
          <w:rtl/>
          <w:lang w:val="fr-FR" w:bidi="fa-IR"/>
        </w:rPr>
        <w:t>ر</w:t>
      </w:r>
      <w:r w:rsidR="005F4FD7" w:rsidRPr="005F4FD7">
        <w:rPr>
          <w:rFonts w:ascii="Frutiger-Italic" w:hAnsi="Frutiger-Italic" w:cs="B Nazanin+ Regular" w:hint="cs"/>
          <w:sz w:val="24"/>
          <w:szCs w:val="24"/>
          <w:rtl/>
          <w:lang w:val="fr-FR" w:bidi="fa-IR"/>
        </w:rPr>
        <w:t xml:space="preserve"> بیایند. خلاصه بگوییم، در حالی که دختران در مدرسه درس می خوانند، پسران شیطنت می کنند.</w:t>
      </w:r>
      <w:r w:rsidR="008942C0">
        <w:rPr>
          <w:rFonts w:ascii="Frutiger-Italic" w:hAnsi="Frutiger-Italic" w:cs="B Nazanin+ Regular"/>
          <w:sz w:val="24"/>
          <w:szCs w:val="24"/>
          <w:rtl/>
          <w:lang w:val="fr-FR" w:bidi="fa-IR"/>
        </w:rPr>
        <w:t xml:space="preserve"> </w:t>
      </w:r>
      <w:r w:rsidR="005F4FD7" w:rsidRPr="005F4FD7">
        <w:rPr>
          <w:rFonts w:ascii="Frutiger-Italic" w:hAnsi="Frutiger-Italic" w:cs="B Nazanin+ Regular" w:hint="cs"/>
          <w:sz w:val="24"/>
          <w:szCs w:val="24"/>
          <w:rtl/>
          <w:lang w:val="fr-FR" w:bidi="fa-IR"/>
        </w:rPr>
        <w:t>دختران با وجود آنکه در مدرسه عملکرد بهتری نسبت به پسران دارند، باز هم در رشته های علمی در رده های بالا در اقلیت قرار می گیرند. واری دورو بلا برای توضیح این مساله به خودسانسوری و فقدان جاه طلبی در دختران اشاره می کند.</w:t>
      </w:r>
      <w:r w:rsidR="005F4FD7" w:rsidRPr="005F4FD7">
        <w:rPr>
          <w:rStyle w:val="FootnoteReference"/>
          <w:rFonts w:ascii="Frutiger-Italic" w:hAnsi="Frutiger-Italic" w:cs="B Nazanin+ Regular"/>
          <w:sz w:val="24"/>
          <w:szCs w:val="24"/>
          <w:rtl/>
          <w:lang w:val="fr-FR" w:bidi="fa-IR"/>
        </w:rPr>
        <w:footnoteReference w:id="14"/>
      </w:r>
      <w:r w:rsidR="005F4FD7" w:rsidRPr="005F4FD7">
        <w:rPr>
          <w:rFonts w:ascii="Frutiger-Italic" w:hAnsi="Frutiger-Italic" w:cs="B Nazanin+ Regular" w:hint="cs"/>
          <w:sz w:val="24"/>
          <w:szCs w:val="24"/>
          <w:rtl/>
          <w:lang w:val="fr-FR" w:bidi="fa-IR"/>
        </w:rPr>
        <w:t xml:space="preserve"> امروزه اما به خوبی می توان این مساله را مشا</w:t>
      </w:r>
      <w:r w:rsidR="00765A5C">
        <w:rPr>
          <w:rFonts w:ascii="Frutiger-Italic" w:hAnsi="Frutiger-Italic" w:cs="B Nazanin+ Regular" w:hint="cs"/>
          <w:sz w:val="24"/>
          <w:szCs w:val="24"/>
          <w:rtl/>
          <w:lang w:val="fr-FR" w:bidi="fa-IR"/>
        </w:rPr>
        <w:t>ه</w:t>
      </w:r>
      <w:r w:rsidR="005F4FD7" w:rsidRPr="005F4FD7">
        <w:rPr>
          <w:rFonts w:ascii="Frutiger-Italic" w:hAnsi="Frutiger-Italic" w:cs="B Nazanin+ Regular" w:hint="cs"/>
          <w:sz w:val="24"/>
          <w:szCs w:val="24"/>
          <w:rtl/>
          <w:lang w:val="fr-FR" w:bidi="fa-IR"/>
        </w:rPr>
        <w:t>ده کرد که تعداد دختران در رشته های منحصر به فردی مثل اقتصاد و یا پزشکی، درست به اندازه ی پسران است.</w:t>
      </w:r>
    </w:p>
    <w:p w:rsidR="005F4FD7" w:rsidRPr="005F4FD7" w:rsidRDefault="005F4FD7" w:rsidP="005F4FD7">
      <w:pPr>
        <w:autoSpaceDE w:val="0"/>
        <w:autoSpaceDN w:val="0"/>
        <w:bidi/>
        <w:adjustRightInd w:val="0"/>
        <w:spacing w:after="0" w:line="240" w:lineRule="auto"/>
        <w:rPr>
          <w:rFonts w:ascii="Frutiger-Italic" w:hAnsi="Frutiger-Italic" w:cs="B Nazanin+ Regular"/>
          <w:sz w:val="24"/>
          <w:szCs w:val="24"/>
          <w:rtl/>
          <w:lang w:val="fr-FR" w:bidi="fa-IR"/>
        </w:rPr>
      </w:pPr>
      <w:r w:rsidRPr="005F4FD7">
        <w:rPr>
          <w:rFonts w:ascii="Frutiger-Italic" w:hAnsi="Frutiger-Italic" w:cs="B Nazanin+ Regular" w:hint="cs"/>
          <w:sz w:val="24"/>
          <w:szCs w:val="24"/>
          <w:rtl/>
          <w:lang w:val="fr-FR" w:bidi="fa-IR"/>
        </w:rPr>
        <w:lastRenderedPageBreak/>
        <w:t>بنابراین برداشت نهایی و قطعی از موفقیت دختران در مدرسه از لحاظ جامعه شناسی، مثل بسیاری از مسائل دیگر در این حوزه، همچنان بدون پاسخی قطعی باقی می ماند...</w:t>
      </w:r>
    </w:p>
    <w:p w:rsidR="00E53D9A" w:rsidRPr="005F4FD7" w:rsidRDefault="00E53D9A" w:rsidP="00E53D9A">
      <w:pPr>
        <w:rPr>
          <w:sz w:val="72"/>
          <w:szCs w:val="72"/>
          <w:lang w:val="fr-FR"/>
        </w:rPr>
      </w:pPr>
    </w:p>
    <w:sectPr w:rsidR="00E53D9A" w:rsidRPr="005F4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EF" w:rsidRDefault="003B36EF" w:rsidP="0037139E">
      <w:pPr>
        <w:spacing w:after="0" w:line="240" w:lineRule="auto"/>
      </w:pPr>
      <w:r>
        <w:separator/>
      </w:r>
    </w:p>
  </w:endnote>
  <w:endnote w:type="continuationSeparator" w:id="0">
    <w:p w:rsidR="003B36EF" w:rsidRDefault="003B36EF" w:rsidP="0037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Frutiger-Roman">
    <w:altName w:val="Times New Roman"/>
    <w:panose1 w:val="00000000000000000000"/>
    <w:charset w:val="00"/>
    <w:family w:val="auto"/>
    <w:notTrueType/>
    <w:pitch w:val="default"/>
    <w:sig w:usb0="00000003" w:usb1="00000000" w:usb2="00000000" w:usb3="00000000" w:csb0="00000001" w:csb1="00000000"/>
  </w:font>
  <w:font w:name="B Nazanin+ Regular">
    <w:altName w:val="Courier New"/>
    <w:charset w:val="B2"/>
    <w:family w:val="auto"/>
    <w:pitch w:val="variable"/>
    <w:sig w:usb0="00002000" w:usb1="80002042" w:usb2="00000008" w:usb3="00000000" w:csb0="00000040" w:csb1="00000000"/>
  </w:font>
  <w:font w:name="Frutiger-Italic">
    <w:altName w:val="Times New Roman"/>
    <w:panose1 w:val="00000000000000000000"/>
    <w:charset w:val="00"/>
    <w:family w:val="auto"/>
    <w:notTrueType/>
    <w:pitch w:val="default"/>
    <w:sig w:usb0="00000003" w:usb1="00000000" w:usb2="00000000" w:usb3="00000000" w:csb0="00000001" w:csb1="00000000"/>
  </w:font>
  <w:font w:name="Frutiger-Ligh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EF" w:rsidRDefault="003B36EF" w:rsidP="0037139E">
      <w:pPr>
        <w:spacing w:after="0" w:line="240" w:lineRule="auto"/>
      </w:pPr>
      <w:r>
        <w:separator/>
      </w:r>
    </w:p>
  </w:footnote>
  <w:footnote w:type="continuationSeparator" w:id="0">
    <w:p w:rsidR="003B36EF" w:rsidRDefault="003B36EF" w:rsidP="0037139E">
      <w:pPr>
        <w:spacing w:after="0" w:line="240" w:lineRule="auto"/>
      </w:pPr>
      <w:r>
        <w:continuationSeparator/>
      </w:r>
    </w:p>
  </w:footnote>
  <w:footnote w:id="1">
    <w:p w:rsidR="00852F18" w:rsidRPr="008942C0" w:rsidRDefault="00852F18" w:rsidP="00852F18">
      <w:pPr>
        <w:autoSpaceDE w:val="0"/>
        <w:autoSpaceDN w:val="0"/>
        <w:adjustRightInd w:val="0"/>
        <w:spacing w:after="0" w:line="240" w:lineRule="auto"/>
        <w:rPr>
          <w:rFonts w:asciiTheme="majorBidi" w:hAnsiTheme="majorBidi" w:cstheme="majorBidi"/>
          <w:sz w:val="18"/>
          <w:szCs w:val="18"/>
          <w:lang w:val="fr-FR"/>
        </w:rPr>
      </w:pPr>
      <w:r w:rsidRPr="008942C0">
        <w:rPr>
          <w:rStyle w:val="FootnoteReference"/>
          <w:rFonts w:asciiTheme="majorBidi" w:hAnsiTheme="majorBidi" w:cstheme="majorBidi"/>
          <w:sz w:val="18"/>
          <w:szCs w:val="18"/>
        </w:rPr>
        <w:footnoteRef/>
      </w:r>
      <w:r w:rsidRPr="008942C0">
        <w:rPr>
          <w:rFonts w:asciiTheme="majorBidi" w:hAnsiTheme="majorBidi" w:cstheme="majorBidi"/>
          <w:sz w:val="18"/>
          <w:szCs w:val="18"/>
          <w:lang w:val="fr-FR"/>
        </w:rPr>
        <w:t xml:space="preserve"> P. Perrenoud, C. </w:t>
      </w:r>
      <w:proofErr w:type="spellStart"/>
      <w:r w:rsidRPr="008942C0">
        <w:rPr>
          <w:rFonts w:asciiTheme="majorBidi" w:hAnsiTheme="majorBidi" w:cstheme="majorBidi"/>
          <w:sz w:val="18"/>
          <w:szCs w:val="18"/>
          <w:lang w:val="fr-FR"/>
        </w:rPr>
        <w:t>Montandon</w:t>
      </w:r>
      <w:proofErr w:type="spellEnd"/>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Entre parents et</w:t>
      </w:r>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enseignants, un dialogue</w:t>
      </w:r>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impossible</w:t>
      </w:r>
      <w:r w:rsidRPr="008942C0">
        <w:rPr>
          <w:rFonts w:asciiTheme="majorBidi" w:hAnsiTheme="majorBidi" w:cstheme="majorBidi"/>
          <w:sz w:val="18"/>
          <w:szCs w:val="18"/>
          <w:lang w:val="fr-FR"/>
        </w:rPr>
        <w:t>, Peter Lang, 1994 [1987].</w:t>
      </w:r>
    </w:p>
  </w:footnote>
  <w:footnote w:id="2">
    <w:p w:rsidR="00852F18" w:rsidRPr="008942C0" w:rsidRDefault="00852F18" w:rsidP="00852F18">
      <w:pPr>
        <w:autoSpaceDE w:val="0"/>
        <w:autoSpaceDN w:val="0"/>
        <w:adjustRightInd w:val="0"/>
        <w:spacing w:after="0" w:line="240" w:lineRule="auto"/>
        <w:rPr>
          <w:rFonts w:asciiTheme="majorBidi" w:hAnsiTheme="majorBidi" w:cstheme="majorBidi"/>
          <w:sz w:val="18"/>
          <w:szCs w:val="18"/>
          <w:lang w:val="fr-FR"/>
        </w:rPr>
      </w:pPr>
      <w:r w:rsidRPr="008942C0">
        <w:rPr>
          <w:rStyle w:val="FootnoteReference"/>
          <w:rFonts w:asciiTheme="majorBidi" w:hAnsiTheme="majorBidi" w:cstheme="majorBidi"/>
          <w:sz w:val="18"/>
          <w:szCs w:val="18"/>
        </w:rPr>
        <w:footnoteRef/>
      </w:r>
      <w:r w:rsidRPr="008942C0">
        <w:rPr>
          <w:rFonts w:asciiTheme="majorBidi" w:hAnsiTheme="majorBidi" w:cstheme="majorBidi"/>
          <w:sz w:val="18"/>
          <w:szCs w:val="18"/>
          <w:lang w:val="fr-FR"/>
        </w:rPr>
        <w:t xml:space="preserve"> R. </w:t>
      </w:r>
      <w:proofErr w:type="spellStart"/>
      <w:r w:rsidRPr="008942C0">
        <w:rPr>
          <w:rFonts w:asciiTheme="majorBidi" w:hAnsiTheme="majorBidi" w:cstheme="majorBidi"/>
          <w:sz w:val="18"/>
          <w:szCs w:val="18"/>
          <w:lang w:val="fr-FR"/>
        </w:rPr>
        <w:t>Sirota</w:t>
      </w:r>
      <w:proofErr w:type="gramStart"/>
      <w:r w:rsidRPr="008942C0">
        <w:rPr>
          <w:rFonts w:asciiTheme="majorBidi" w:hAnsiTheme="majorBidi" w:cstheme="majorBidi"/>
          <w:sz w:val="18"/>
          <w:szCs w:val="18"/>
          <w:lang w:val="fr-FR"/>
        </w:rPr>
        <w:t>,</w:t>
      </w:r>
      <w:r w:rsidRPr="008942C0">
        <w:rPr>
          <w:rFonts w:asciiTheme="majorBidi" w:hAnsiTheme="majorBidi" w:cstheme="majorBidi"/>
          <w:i/>
          <w:iCs/>
          <w:sz w:val="18"/>
          <w:szCs w:val="18"/>
          <w:lang w:val="fr-FR"/>
        </w:rPr>
        <w:t>L’Ecole</w:t>
      </w:r>
      <w:proofErr w:type="spellEnd"/>
      <w:proofErr w:type="gramEnd"/>
      <w:r w:rsidRPr="008942C0">
        <w:rPr>
          <w:rFonts w:asciiTheme="majorBidi" w:hAnsiTheme="majorBidi" w:cstheme="majorBidi"/>
          <w:i/>
          <w:iCs/>
          <w:sz w:val="18"/>
          <w:szCs w:val="18"/>
          <w:lang w:val="fr-FR"/>
        </w:rPr>
        <w:t xml:space="preserve"> primaire au</w:t>
      </w:r>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quotidien</w:t>
      </w:r>
      <w:r w:rsidRPr="008942C0">
        <w:rPr>
          <w:rFonts w:asciiTheme="majorBidi" w:hAnsiTheme="majorBidi" w:cstheme="majorBidi"/>
          <w:sz w:val="18"/>
          <w:szCs w:val="18"/>
          <w:lang w:val="fr-FR"/>
        </w:rPr>
        <w:t xml:space="preserve">, </w:t>
      </w:r>
      <w:proofErr w:type="spellStart"/>
      <w:r w:rsidRPr="008942C0">
        <w:rPr>
          <w:rFonts w:asciiTheme="majorBidi" w:hAnsiTheme="majorBidi" w:cstheme="majorBidi"/>
          <w:sz w:val="18"/>
          <w:szCs w:val="18"/>
          <w:lang w:val="fr-FR"/>
        </w:rPr>
        <w:t>Puf</w:t>
      </w:r>
      <w:proofErr w:type="spellEnd"/>
      <w:r w:rsidRPr="008942C0">
        <w:rPr>
          <w:rFonts w:asciiTheme="majorBidi" w:hAnsiTheme="majorBidi" w:cstheme="majorBidi"/>
          <w:sz w:val="18"/>
          <w:szCs w:val="18"/>
          <w:lang w:val="fr-FR"/>
        </w:rPr>
        <w:t>, 1988.</w:t>
      </w:r>
    </w:p>
  </w:footnote>
  <w:footnote w:id="3">
    <w:p w:rsidR="00852F18" w:rsidRPr="008942C0" w:rsidRDefault="00852F18" w:rsidP="00852F18">
      <w:pPr>
        <w:autoSpaceDE w:val="0"/>
        <w:autoSpaceDN w:val="0"/>
        <w:adjustRightInd w:val="0"/>
        <w:spacing w:after="0" w:line="240" w:lineRule="auto"/>
        <w:rPr>
          <w:rFonts w:asciiTheme="majorBidi" w:hAnsiTheme="majorBidi" w:cstheme="majorBidi"/>
          <w:sz w:val="18"/>
          <w:szCs w:val="18"/>
          <w:lang w:val="fr-FR"/>
        </w:rPr>
      </w:pPr>
      <w:r w:rsidRPr="008942C0">
        <w:rPr>
          <w:rStyle w:val="FootnoteReference"/>
          <w:rFonts w:asciiTheme="majorBidi" w:hAnsiTheme="majorBidi" w:cstheme="majorBidi"/>
          <w:sz w:val="18"/>
          <w:szCs w:val="18"/>
        </w:rPr>
        <w:footnoteRef/>
      </w:r>
      <w:r w:rsidRPr="008942C0">
        <w:rPr>
          <w:rFonts w:asciiTheme="majorBidi" w:hAnsiTheme="majorBidi" w:cstheme="majorBidi"/>
          <w:sz w:val="18"/>
          <w:szCs w:val="18"/>
          <w:lang w:val="fr-FR"/>
        </w:rPr>
        <w:t xml:space="preserve"> B. Charlot, E. </w:t>
      </w:r>
      <w:proofErr w:type="spellStart"/>
      <w:r w:rsidRPr="008942C0">
        <w:rPr>
          <w:rFonts w:asciiTheme="majorBidi" w:hAnsiTheme="majorBidi" w:cstheme="majorBidi"/>
          <w:sz w:val="18"/>
          <w:szCs w:val="18"/>
          <w:lang w:val="fr-FR"/>
        </w:rPr>
        <w:t>Bautier</w:t>
      </w:r>
      <w:proofErr w:type="spellEnd"/>
      <w:r w:rsidRPr="008942C0">
        <w:rPr>
          <w:rFonts w:asciiTheme="majorBidi" w:hAnsiTheme="majorBidi" w:cstheme="majorBidi"/>
          <w:sz w:val="18"/>
          <w:szCs w:val="18"/>
          <w:lang w:val="fr-FR"/>
        </w:rPr>
        <w:t xml:space="preserve">, J.-Y. </w:t>
      </w:r>
      <w:proofErr w:type="spellStart"/>
      <w:r w:rsidRPr="008942C0">
        <w:rPr>
          <w:rFonts w:asciiTheme="majorBidi" w:hAnsiTheme="majorBidi" w:cstheme="majorBidi"/>
          <w:sz w:val="18"/>
          <w:szCs w:val="18"/>
          <w:lang w:val="fr-FR"/>
        </w:rPr>
        <w:t>Rochex</w:t>
      </w:r>
      <w:proofErr w:type="spellEnd"/>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Ecole et savoirs dans</w:t>
      </w:r>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les banlieues… et ailleurs</w:t>
      </w:r>
      <w:r w:rsidRPr="008942C0">
        <w:rPr>
          <w:rFonts w:asciiTheme="majorBidi" w:hAnsiTheme="majorBidi" w:cstheme="majorBidi"/>
          <w:sz w:val="18"/>
          <w:szCs w:val="18"/>
          <w:lang w:val="fr-FR"/>
        </w:rPr>
        <w:t>, Armand Colin, 1992</w:t>
      </w:r>
    </w:p>
  </w:footnote>
  <w:footnote w:id="4">
    <w:p w:rsidR="00852F18" w:rsidRPr="008942C0" w:rsidRDefault="00852F18" w:rsidP="00852F18">
      <w:pPr>
        <w:autoSpaceDE w:val="0"/>
        <w:autoSpaceDN w:val="0"/>
        <w:adjustRightInd w:val="0"/>
        <w:spacing w:after="0" w:line="240" w:lineRule="auto"/>
        <w:rPr>
          <w:rFonts w:asciiTheme="majorBidi" w:hAnsiTheme="majorBidi" w:cstheme="majorBidi"/>
          <w:sz w:val="18"/>
          <w:szCs w:val="18"/>
          <w:lang w:val="fr-FR"/>
        </w:rPr>
      </w:pPr>
      <w:r w:rsidRPr="008942C0">
        <w:rPr>
          <w:rStyle w:val="FootnoteReference"/>
          <w:rFonts w:asciiTheme="majorBidi" w:hAnsiTheme="majorBidi" w:cstheme="majorBidi"/>
          <w:sz w:val="18"/>
          <w:szCs w:val="18"/>
        </w:rPr>
        <w:footnoteRef/>
      </w:r>
      <w:r w:rsidRPr="008942C0">
        <w:rPr>
          <w:rFonts w:asciiTheme="majorBidi" w:hAnsiTheme="majorBidi" w:cstheme="majorBidi"/>
          <w:sz w:val="18"/>
          <w:szCs w:val="18"/>
          <w:lang w:val="fr-FR"/>
        </w:rPr>
        <w:t xml:space="preserve"> B. </w:t>
      </w:r>
      <w:proofErr w:type="spellStart"/>
      <w:r w:rsidRPr="008942C0">
        <w:rPr>
          <w:rFonts w:asciiTheme="majorBidi" w:hAnsiTheme="majorBidi" w:cstheme="majorBidi"/>
          <w:sz w:val="18"/>
          <w:szCs w:val="18"/>
          <w:lang w:val="fr-FR"/>
        </w:rPr>
        <w:t>Lahire</w:t>
      </w:r>
      <w:proofErr w:type="spellEnd"/>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Tableaux de famille,</w:t>
      </w:r>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Heurs et malheurs scolaires</w:t>
      </w:r>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en milieux populaires</w:t>
      </w:r>
      <w:r w:rsidRPr="008942C0">
        <w:rPr>
          <w:rFonts w:asciiTheme="majorBidi" w:hAnsiTheme="majorBidi" w:cstheme="majorBidi"/>
          <w:sz w:val="18"/>
          <w:szCs w:val="18"/>
          <w:lang w:val="fr-FR"/>
        </w:rPr>
        <w:t>, Gallimard/Seuil/</w:t>
      </w:r>
      <w:proofErr w:type="spellStart"/>
      <w:r w:rsidRPr="008942C0">
        <w:rPr>
          <w:rFonts w:asciiTheme="majorBidi" w:hAnsiTheme="majorBidi" w:cstheme="majorBidi"/>
          <w:sz w:val="18"/>
          <w:szCs w:val="18"/>
          <w:lang w:val="fr-FR"/>
        </w:rPr>
        <w:t>Ehess</w:t>
      </w:r>
      <w:proofErr w:type="spellEnd"/>
      <w:r w:rsidRPr="008942C0">
        <w:rPr>
          <w:rFonts w:asciiTheme="majorBidi" w:hAnsiTheme="majorBidi" w:cstheme="majorBidi"/>
          <w:sz w:val="18"/>
          <w:szCs w:val="18"/>
          <w:lang w:val="fr-FR"/>
        </w:rPr>
        <w:t>, 1995.</w:t>
      </w:r>
    </w:p>
  </w:footnote>
  <w:footnote w:id="5">
    <w:p w:rsidR="00852F18" w:rsidRPr="008942C0" w:rsidRDefault="00852F18" w:rsidP="00852F18">
      <w:pPr>
        <w:autoSpaceDE w:val="0"/>
        <w:autoSpaceDN w:val="0"/>
        <w:adjustRightInd w:val="0"/>
        <w:spacing w:after="0" w:line="240" w:lineRule="auto"/>
        <w:rPr>
          <w:rFonts w:asciiTheme="majorBidi" w:hAnsiTheme="majorBidi" w:cstheme="majorBidi"/>
          <w:sz w:val="18"/>
          <w:szCs w:val="18"/>
          <w:lang w:val="fr-FR"/>
        </w:rPr>
      </w:pPr>
      <w:r w:rsidRPr="008942C0">
        <w:rPr>
          <w:rStyle w:val="FootnoteReference"/>
          <w:rFonts w:asciiTheme="majorBidi" w:hAnsiTheme="majorBidi" w:cstheme="majorBidi"/>
          <w:sz w:val="18"/>
          <w:szCs w:val="18"/>
        </w:rPr>
        <w:footnoteRef/>
      </w:r>
      <w:r w:rsidRPr="008942C0">
        <w:rPr>
          <w:rFonts w:asciiTheme="majorBidi" w:hAnsiTheme="majorBidi" w:cstheme="majorBidi"/>
          <w:sz w:val="18"/>
          <w:szCs w:val="18"/>
          <w:lang w:val="fr-FR"/>
        </w:rPr>
        <w:t xml:space="preserve"> R. </w:t>
      </w:r>
      <w:proofErr w:type="spellStart"/>
      <w:r w:rsidRPr="008942C0">
        <w:rPr>
          <w:rFonts w:asciiTheme="majorBidi" w:hAnsiTheme="majorBidi" w:cstheme="majorBidi"/>
          <w:sz w:val="18"/>
          <w:szCs w:val="18"/>
          <w:lang w:val="fr-FR"/>
        </w:rPr>
        <w:t>Ballion</w:t>
      </w:r>
      <w:proofErr w:type="spellEnd"/>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Les Consommateurs d’école</w:t>
      </w:r>
      <w:r w:rsidRPr="008942C0">
        <w:rPr>
          <w:rFonts w:asciiTheme="majorBidi" w:hAnsiTheme="majorBidi" w:cstheme="majorBidi"/>
          <w:sz w:val="18"/>
          <w:szCs w:val="18"/>
          <w:lang w:val="fr-FR"/>
        </w:rPr>
        <w:t xml:space="preserve">, Stock, 1982 ; G. </w:t>
      </w:r>
      <w:proofErr w:type="spellStart"/>
      <w:r w:rsidRPr="008942C0">
        <w:rPr>
          <w:rFonts w:asciiTheme="majorBidi" w:hAnsiTheme="majorBidi" w:cstheme="majorBidi"/>
          <w:sz w:val="18"/>
          <w:szCs w:val="18"/>
          <w:lang w:val="fr-FR"/>
        </w:rPr>
        <w:t>Langouët</w:t>
      </w:r>
      <w:proofErr w:type="spellEnd"/>
      <w:r w:rsidRPr="008942C0">
        <w:rPr>
          <w:rFonts w:asciiTheme="majorBidi" w:hAnsiTheme="majorBidi" w:cstheme="majorBidi"/>
          <w:sz w:val="18"/>
          <w:szCs w:val="18"/>
          <w:lang w:val="fr-FR"/>
        </w:rPr>
        <w:t xml:space="preserve">, A. Léger, </w:t>
      </w:r>
      <w:r w:rsidRPr="008942C0">
        <w:rPr>
          <w:rFonts w:asciiTheme="majorBidi" w:hAnsiTheme="majorBidi" w:cstheme="majorBidi"/>
          <w:i/>
          <w:iCs/>
          <w:sz w:val="18"/>
          <w:szCs w:val="18"/>
          <w:lang w:val="fr-FR"/>
        </w:rPr>
        <w:t>Le Choix des familles : école</w:t>
      </w:r>
      <w:r w:rsidRPr="008942C0">
        <w:rPr>
          <w:rFonts w:asciiTheme="majorBidi" w:hAnsiTheme="majorBidi" w:cstheme="majorBidi"/>
          <w:sz w:val="18"/>
          <w:szCs w:val="18"/>
          <w:lang w:val="fr-FR"/>
        </w:rPr>
        <w:t xml:space="preserve"> </w:t>
      </w:r>
      <w:r w:rsidRPr="008942C0">
        <w:rPr>
          <w:rFonts w:asciiTheme="majorBidi" w:hAnsiTheme="majorBidi" w:cstheme="majorBidi"/>
          <w:i/>
          <w:iCs/>
          <w:sz w:val="18"/>
          <w:szCs w:val="18"/>
          <w:lang w:val="fr-FR"/>
        </w:rPr>
        <w:t>publique ou école privée ?</w:t>
      </w:r>
      <w:r w:rsidRPr="008942C0">
        <w:rPr>
          <w:rFonts w:asciiTheme="majorBidi" w:hAnsiTheme="majorBidi" w:cstheme="majorBidi"/>
          <w:sz w:val="18"/>
          <w:szCs w:val="18"/>
          <w:lang w:val="fr-FR"/>
        </w:rPr>
        <w:t>, Fabert, 1997.</w:t>
      </w:r>
    </w:p>
  </w:footnote>
  <w:footnote w:id="6">
    <w:p w:rsidR="00852F18" w:rsidRPr="00852F18" w:rsidRDefault="00852F18">
      <w:pPr>
        <w:pStyle w:val="FootnoteText"/>
        <w:rPr>
          <w:lang w:val="fr-FR" w:bidi="fa-IR"/>
        </w:rPr>
      </w:pPr>
      <w:r w:rsidRPr="008942C0">
        <w:rPr>
          <w:rStyle w:val="FootnoteReference"/>
          <w:rFonts w:asciiTheme="majorBidi" w:hAnsiTheme="majorBidi" w:cstheme="majorBidi"/>
          <w:sz w:val="18"/>
          <w:szCs w:val="18"/>
        </w:rPr>
        <w:footnoteRef/>
      </w:r>
      <w:r w:rsidRPr="008942C0">
        <w:rPr>
          <w:rFonts w:asciiTheme="majorBidi" w:hAnsiTheme="majorBidi" w:cstheme="majorBidi"/>
          <w:sz w:val="18"/>
          <w:szCs w:val="18"/>
          <w:lang w:val="fr-FR"/>
        </w:rPr>
        <w:t xml:space="preserve"> </w:t>
      </w:r>
      <w:r w:rsidR="008942C0" w:rsidRPr="008942C0">
        <w:rPr>
          <w:rFonts w:asciiTheme="majorBidi" w:hAnsiTheme="majorBidi" w:cstheme="majorBidi"/>
          <w:sz w:val="18"/>
          <w:szCs w:val="18"/>
          <w:lang w:val="fr-FR"/>
        </w:rPr>
        <w:t>Consumérisme</w:t>
      </w:r>
    </w:p>
  </w:footnote>
  <w:footnote w:id="7">
    <w:p w:rsidR="0037139E" w:rsidRPr="00765A5C" w:rsidRDefault="0037139E" w:rsidP="00852F18">
      <w:pPr>
        <w:autoSpaceDE w:val="0"/>
        <w:autoSpaceDN w:val="0"/>
        <w:adjustRightInd w:val="0"/>
        <w:spacing w:after="0" w:line="240" w:lineRule="auto"/>
        <w:rPr>
          <w:rFonts w:asciiTheme="majorBidi" w:hAnsiTheme="majorBidi" w:cstheme="majorBidi"/>
          <w:sz w:val="18"/>
          <w:szCs w:val="18"/>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852F18" w:rsidRPr="00765A5C">
        <w:rPr>
          <w:rFonts w:asciiTheme="majorBidi" w:hAnsiTheme="majorBidi" w:cstheme="majorBidi"/>
          <w:sz w:val="18"/>
          <w:szCs w:val="18"/>
          <w:lang w:val="fr-FR"/>
        </w:rPr>
        <w:t xml:space="preserve">S. Beaud, </w:t>
      </w:r>
      <w:r w:rsidR="00852F18" w:rsidRPr="00765A5C">
        <w:rPr>
          <w:rFonts w:asciiTheme="majorBidi" w:hAnsiTheme="majorBidi" w:cstheme="majorBidi"/>
          <w:i/>
          <w:iCs/>
          <w:sz w:val="18"/>
          <w:szCs w:val="18"/>
          <w:lang w:val="fr-FR"/>
        </w:rPr>
        <w:t>80% au bac… et après ?</w:t>
      </w:r>
      <w:r w:rsidR="00852F18" w:rsidRPr="00765A5C">
        <w:rPr>
          <w:rFonts w:asciiTheme="majorBidi" w:hAnsiTheme="majorBidi" w:cstheme="majorBidi"/>
          <w:sz w:val="18"/>
          <w:szCs w:val="18"/>
          <w:lang w:val="fr-FR"/>
        </w:rPr>
        <w:t xml:space="preserve"> </w:t>
      </w:r>
      <w:r w:rsidR="00852F18" w:rsidRPr="00765A5C">
        <w:rPr>
          <w:rFonts w:asciiTheme="majorBidi" w:hAnsiTheme="majorBidi" w:cstheme="majorBidi"/>
          <w:i/>
          <w:iCs/>
          <w:sz w:val="18"/>
          <w:szCs w:val="18"/>
          <w:lang w:val="fr-FR"/>
        </w:rPr>
        <w:t>Les enfants de la</w:t>
      </w:r>
      <w:r w:rsidR="00852F18" w:rsidRPr="00765A5C">
        <w:rPr>
          <w:rFonts w:asciiTheme="majorBidi" w:hAnsiTheme="majorBidi" w:cstheme="majorBidi"/>
          <w:sz w:val="18"/>
          <w:szCs w:val="18"/>
          <w:lang w:val="fr-FR"/>
        </w:rPr>
        <w:t xml:space="preserve"> </w:t>
      </w:r>
      <w:r w:rsidR="00852F18" w:rsidRPr="00765A5C">
        <w:rPr>
          <w:rFonts w:asciiTheme="majorBidi" w:hAnsiTheme="majorBidi" w:cstheme="majorBidi"/>
          <w:i/>
          <w:iCs/>
          <w:sz w:val="18"/>
          <w:szCs w:val="18"/>
          <w:lang w:val="fr-FR"/>
        </w:rPr>
        <w:t>démocratisation scolaire</w:t>
      </w:r>
      <w:r w:rsidR="00852F18" w:rsidRPr="00765A5C">
        <w:rPr>
          <w:rFonts w:asciiTheme="majorBidi" w:hAnsiTheme="majorBidi" w:cstheme="majorBidi"/>
          <w:sz w:val="18"/>
          <w:szCs w:val="18"/>
          <w:lang w:val="fr-FR"/>
        </w:rPr>
        <w:t>, La Découverte, 2002.</w:t>
      </w:r>
    </w:p>
  </w:footnote>
  <w:footnote w:id="8">
    <w:p w:rsidR="0037139E" w:rsidRPr="00765A5C" w:rsidRDefault="0037139E" w:rsidP="00852F18">
      <w:pPr>
        <w:autoSpaceDE w:val="0"/>
        <w:autoSpaceDN w:val="0"/>
        <w:adjustRightInd w:val="0"/>
        <w:spacing w:after="0" w:line="240" w:lineRule="auto"/>
        <w:rPr>
          <w:rFonts w:asciiTheme="majorBidi" w:hAnsiTheme="majorBidi" w:cstheme="majorBidi"/>
          <w:sz w:val="18"/>
          <w:szCs w:val="18"/>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852F18" w:rsidRPr="00765A5C">
        <w:rPr>
          <w:rFonts w:asciiTheme="majorBidi" w:hAnsiTheme="majorBidi" w:cstheme="majorBidi"/>
          <w:sz w:val="18"/>
          <w:szCs w:val="18"/>
          <w:lang w:val="fr-FR"/>
        </w:rPr>
        <w:t>F. Dubet,</w:t>
      </w:r>
      <w:r w:rsidR="00852F18" w:rsidRPr="00765A5C">
        <w:rPr>
          <w:rFonts w:asciiTheme="majorBidi" w:hAnsiTheme="majorBidi" w:cstheme="majorBidi"/>
          <w:sz w:val="18"/>
          <w:szCs w:val="18"/>
          <w:rtl/>
        </w:rPr>
        <w:t xml:space="preserve"> </w:t>
      </w:r>
      <w:r w:rsidR="00852F18" w:rsidRPr="00765A5C">
        <w:rPr>
          <w:rFonts w:asciiTheme="majorBidi" w:hAnsiTheme="majorBidi" w:cstheme="majorBidi"/>
          <w:i/>
          <w:iCs/>
          <w:sz w:val="18"/>
          <w:szCs w:val="18"/>
          <w:lang w:val="fr-FR"/>
        </w:rPr>
        <w:t>Les Lycéens</w:t>
      </w:r>
      <w:r w:rsidR="00852F18" w:rsidRPr="00765A5C">
        <w:rPr>
          <w:rFonts w:asciiTheme="majorBidi" w:hAnsiTheme="majorBidi" w:cstheme="majorBidi"/>
          <w:sz w:val="18"/>
          <w:szCs w:val="18"/>
          <w:lang w:val="fr-FR"/>
        </w:rPr>
        <w:t>,</w:t>
      </w:r>
      <w:r w:rsidR="00852F18" w:rsidRPr="00765A5C">
        <w:rPr>
          <w:rFonts w:asciiTheme="majorBidi" w:hAnsiTheme="majorBidi" w:cstheme="majorBidi"/>
          <w:sz w:val="18"/>
          <w:szCs w:val="18"/>
          <w:rtl/>
          <w:lang w:val="fr-FR"/>
        </w:rPr>
        <w:t xml:space="preserve"> </w:t>
      </w:r>
      <w:r w:rsidR="00852F18" w:rsidRPr="00765A5C">
        <w:rPr>
          <w:rFonts w:asciiTheme="majorBidi" w:hAnsiTheme="majorBidi" w:cstheme="majorBidi"/>
          <w:sz w:val="18"/>
          <w:szCs w:val="18"/>
          <w:lang w:val="fr-FR"/>
        </w:rPr>
        <w:t>Seuil, 1996 [1991].</w:t>
      </w:r>
    </w:p>
  </w:footnote>
  <w:footnote w:id="9">
    <w:p w:rsidR="001E360D" w:rsidRPr="00765A5C" w:rsidRDefault="001E360D" w:rsidP="00765A5C">
      <w:pPr>
        <w:autoSpaceDE w:val="0"/>
        <w:autoSpaceDN w:val="0"/>
        <w:adjustRightInd w:val="0"/>
        <w:spacing w:after="0" w:line="240" w:lineRule="auto"/>
        <w:rPr>
          <w:rFonts w:asciiTheme="majorBidi" w:hAnsiTheme="majorBidi" w:cstheme="majorBidi"/>
          <w:sz w:val="18"/>
          <w:szCs w:val="18"/>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765A5C" w:rsidRPr="00765A5C">
        <w:rPr>
          <w:rFonts w:asciiTheme="majorBidi" w:hAnsiTheme="majorBidi" w:cstheme="majorBidi"/>
          <w:sz w:val="18"/>
          <w:szCs w:val="18"/>
          <w:lang w:val="fr-FR"/>
        </w:rPr>
        <w:t xml:space="preserve">F. Dubet, D. </w:t>
      </w:r>
      <w:proofErr w:type="spellStart"/>
      <w:r w:rsidR="00765A5C" w:rsidRPr="00765A5C">
        <w:rPr>
          <w:rFonts w:asciiTheme="majorBidi" w:hAnsiTheme="majorBidi" w:cstheme="majorBidi"/>
          <w:sz w:val="18"/>
          <w:szCs w:val="18"/>
          <w:lang w:val="fr-FR"/>
        </w:rPr>
        <w:t>Martuccelli</w:t>
      </w:r>
      <w:proofErr w:type="spellEnd"/>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A l’école, sociologie de</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l’expérience scolaire</w:t>
      </w:r>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sz w:val="18"/>
          <w:szCs w:val="18"/>
          <w:lang w:val="fr-FR"/>
        </w:rPr>
        <w:t>Seuil, 1996.</w:t>
      </w:r>
    </w:p>
  </w:footnote>
  <w:footnote w:id="10">
    <w:p w:rsidR="005461EF" w:rsidRPr="00765A5C" w:rsidRDefault="005461EF" w:rsidP="00765A5C">
      <w:pPr>
        <w:autoSpaceDE w:val="0"/>
        <w:autoSpaceDN w:val="0"/>
        <w:adjustRightInd w:val="0"/>
        <w:spacing w:after="0" w:line="240" w:lineRule="auto"/>
        <w:rPr>
          <w:rFonts w:asciiTheme="majorBidi" w:hAnsiTheme="majorBidi" w:cstheme="majorBidi"/>
          <w:sz w:val="18"/>
          <w:szCs w:val="18"/>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765A5C" w:rsidRPr="00765A5C">
        <w:rPr>
          <w:rFonts w:asciiTheme="majorBidi" w:hAnsiTheme="majorBidi" w:cstheme="majorBidi"/>
          <w:sz w:val="18"/>
          <w:szCs w:val="18"/>
          <w:lang w:val="fr-FR"/>
        </w:rPr>
        <w:t xml:space="preserve">A. </w:t>
      </w:r>
      <w:proofErr w:type="spellStart"/>
      <w:r w:rsidR="00765A5C" w:rsidRPr="00765A5C">
        <w:rPr>
          <w:rFonts w:asciiTheme="majorBidi" w:hAnsiTheme="majorBidi" w:cstheme="majorBidi"/>
          <w:sz w:val="18"/>
          <w:szCs w:val="18"/>
          <w:lang w:val="fr-FR"/>
        </w:rPr>
        <w:t>Barrère</w:t>
      </w:r>
      <w:proofErr w:type="spellEnd"/>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Les Lycéens au travail.</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Tâches objectives,</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épreuves subjectives</w:t>
      </w:r>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proofErr w:type="spellStart"/>
      <w:r w:rsidR="00765A5C" w:rsidRPr="00765A5C">
        <w:rPr>
          <w:rFonts w:asciiTheme="majorBidi" w:hAnsiTheme="majorBidi" w:cstheme="majorBidi"/>
          <w:sz w:val="18"/>
          <w:szCs w:val="18"/>
          <w:lang w:val="fr-FR"/>
        </w:rPr>
        <w:t>Puf</w:t>
      </w:r>
      <w:proofErr w:type="spellEnd"/>
      <w:r w:rsidR="00765A5C" w:rsidRPr="00765A5C">
        <w:rPr>
          <w:rFonts w:asciiTheme="majorBidi" w:hAnsiTheme="majorBidi" w:cstheme="majorBidi"/>
          <w:sz w:val="18"/>
          <w:szCs w:val="18"/>
          <w:lang w:val="fr-FR"/>
        </w:rPr>
        <w:t>, 1997.</w:t>
      </w:r>
    </w:p>
  </w:footnote>
  <w:footnote w:id="11">
    <w:p w:rsidR="00E53D9A" w:rsidRPr="00765A5C" w:rsidRDefault="00E53D9A" w:rsidP="00765A5C">
      <w:pPr>
        <w:autoSpaceDE w:val="0"/>
        <w:autoSpaceDN w:val="0"/>
        <w:adjustRightInd w:val="0"/>
        <w:spacing w:after="0" w:line="240" w:lineRule="auto"/>
        <w:rPr>
          <w:rFonts w:asciiTheme="majorBidi" w:hAnsiTheme="majorBidi" w:cstheme="majorBidi"/>
          <w:sz w:val="18"/>
          <w:szCs w:val="18"/>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765A5C" w:rsidRPr="00765A5C">
        <w:rPr>
          <w:rFonts w:asciiTheme="majorBidi" w:hAnsiTheme="majorBidi" w:cstheme="majorBidi"/>
          <w:sz w:val="18"/>
          <w:szCs w:val="18"/>
          <w:lang w:val="fr-FR"/>
        </w:rPr>
        <w:t xml:space="preserve">J.-L. </w:t>
      </w:r>
      <w:proofErr w:type="spellStart"/>
      <w:r w:rsidR="00765A5C" w:rsidRPr="00765A5C">
        <w:rPr>
          <w:rFonts w:asciiTheme="majorBidi" w:hAnsiTheme="majorBidi" w:cstheme="majorBidi"/>
          <w:sz w:val="18"/>
          <w:szCs w:val="18"/>
          <w:lang w:val="fr-FR"/>
        </w:rPr>
        <w:t>Derouet</w:t>
      </w:r>
      <w:proofErr w:type="spellEnd"/>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Ecole et justice. De l’égalité</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des chances aux compromis</w:t>
      </w:r>
      <w:r w:rsidR="00765A5C" w:rsidRPr="00765A5C">
        <w:rPr>
          <w:rFonts w:asciiTheme="majorBidi" w:hAnsiTheme="majorBidi" w:cstheme="majorBidi"/>
          <w:i/>
          <w:iCs/>
          <w:sz w:val="18"/>
          <w:szCs w:val="18"/>
          <w:rtl/>
          <w:lang w:val="fr-FR"/>
        </w:rPr>
        <w:t xml:space="preserve"> </w:t>
      </w:r>
      <w:r w:rsidR="00765A5C" w:rsidRPr="00765A5C">
        <w:rPr>
          <w:rFonts w:asciiTheme="majorBidi" w:hAnsiTheme="majorBidi" w:cstheme="majorBidi"/>
          <w:i/>
          <w:iCs/>
          <w:sz w:val="18"/>
          <w:szCs w:val="18"/>
          <w:lang w:val="fr-FR"/>
        </w:rPr>
        <w:t>locaux</w:t>
      </w:r>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sz w:val="18"/>
          <w:szCs w:val="18"/>
          <w:lang w:val="fr-FR"/>
        </w:rPr>
        <w:t>Métailié, 1992 ;</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sz w:val="18"/>
          <w:szCs w:val="18"/>
          <w:lang w:val="fr-FR"/>
        </w:rPr>
        <w:t xml:space="preserve">A. van </w:t>
      </w:r>
      <w:proofErr w:type="spellStart"/>
      <w:r w:rsidR="00765A5C" w:rsidRPr="00765A5C">
        <w:rPr>
          <w:rFonts w:asciiTheme="majorBidi" w:hAnsiTheme="majorBidi" w:cstheme="majorBidi"/>
          <w:sz w:val="18"/>
          <w:szCs w:val="18"/>
          <w:lang w:val="fr-FR"/>
        </w:rPr>
        <w:t>Zanten</w:t>
      </w:r>
      <w:proofErr w:type="spellEnd"/>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L’Ecole de la périphérie,</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scolarité et ségrégation</w:t>
      </w:r>
      <w:r w:rsidR="00765A5C" w:rsidRPr="00765A5C">
        <w:rPr>
          <w:rFonts w:asciiTheme="majorBidi" w:hAnsiTheme="majorBidi" w:cstheme="majorBidi"/>
          <w:i/>
          <w:iCs/>
          <w:sz w:val="18"/>
          <w:szCs w:val="18"/>
          <w:rtl/>
          <w:lang w:val="fr-FR"/>
        </w:rPr>
        <w:t xml:space="preserve"> </w:t>
      </w:r>
      <w:r w:rsidR="00765A5C" w:rsidRPr="00765A5C">
        <w:rPr>
          <w:rFonts w:asciiTheme="majorBidi" w:hAnsiTheme="majorBidi" w:cstheme="majorBidi"/>
          <w:i/>
          <w:iCs/>
          <w:sz w:val="18"/>
          <w:szCs w:val="18"/>
          <w:lang w:val="fr-FR"/>
        </w:rPr>
        <w:t>en</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banlieue</w:t>
      </w:r>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proofErr w:type="spellStart"/>
      <w:r w:rsidR="00765A5C" w:rsidRPr="00765A5C">
        <w:rPr>
          <w:rFonts w:asciiTheme="majorBidi" w:hAnsiTheme="majorBidi" w:cstheme="majorBidi"/>
          <w:sz w:val="18"/>
          <w:szCs w:val="18"/>
          <w:lang w:val="fr-FR"/>
        </w:rPr>
        <w:t>Puf</w:t>
      </w:r>
      <w:proofErr w:type="spellEnd"/>
      <w:r w:rsidR="00765A5C" w:rsidRPr="00765A5C">
        <w:rPr>
          <w:rFonts w:asciiTheme="majorBidi" w:hAnsiTheme="majorBidi" w:cstheme="majorBidi"/>
          <w:sz w:val="18"/>
          <w:szCs w:val="18"/>
          <w:lang w:val="fr-FR"/>
        </w:rPr>
        <w:t>, 2001.</w:t>
      </w:r>
    </w:p>
  </w:footnote>
  <w:footnote w:id="12">
    <w:p w:rsidR="00E9414C" w:rsidRPr="00765A5C" w:rsidRDefault="00E9414C" w:rsidP="00765A5C">
      <w:pPr>
        <w:autoSpaceDE w:val="0"/>
        <w:autoSpaceDN w:val="0"/>
        <w:adjustRightInd w:val="0"/>
        <w:spacing w:after="0" w:line="240" w:lineRule="auto"/>
        <w:rPr>
          <w:rFonts w:ascii="Frutiger-Light" w:hAnsi="Frutiger-Light" w:cs="Frutiger-Light"/>
          <w:sz w:val="13"/>
          <w:szCs w:val="13"/>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765A5C" w:rsidRPr="00765A5C">
        <w:rPr>
          <w:rFonts w:asciiTheme="majorBidi" w:hAnsiTheme="majorBidi" w:cstheme="majorBidi"/>
          <w:sz w:val="18"/>
          <w:szCs w:val="18"/>
          <w:lang w:val="fr-FR"/>
        </w:rPr>
        <w:t xml:space="preserve">J.-M. de </w:t>
      </w:r>
      <w:proofErr w:type="spellStart"/>
      <w:r w:rsidR="00765A5C" w:rsidRPr="00765A5C">
        <w:rPr>
          <w:rFonts w:asciiTheme="majorBidi" w:hAnsiTheme="majorBidi" w:cstheme="majorBidi"/>
          <w:sz w:val="18"/>
          <w:szCs w:val="18"/>
          <w:lang w:val="fr-FR"/>
        </w:rPr>
        <w:t>Queiroz</w:t>
      </w:r>
      <w:proofErr w:type="spellEnd"/>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 xml:space="preserve">L’Ecole et ses </w:t>
      </w:r>
      <w:proofErr w:type="spellStart"/>
      <w:r w:rsidR="00765A5C" w:rsidRPr="00765A5C">
        <w:rPr>
          <w:rFonts w:asciiTheme="majorBidi" w:hAnsiTheme="majorBidi" w:cstheme="majorBidi"/>
          <w:i/>
          <w:iCs/>
          <w:sz w:val="18"/>
          <w:szCs w:val="18"/>
          <w:lang w:val="fr-FR"/>
        </w:rPr>
        <w:t>sociologies</w:t>
      </w:r>
      <w:proofErr w:type="gramStart"/>
      <w:r w:rsidR="00765A5C" w:rsidRPr="00765A5C">
        <w:rPr>
          <w:rFonts w:asciiTheme="majorBidi" w:hAnsiTheme="majorBidi" w:cstheme="majorBidi"/>
          <w:sz w:val="18"/>
          <w:szCs w:val="18"/>
          <w:lang w:val="fr-FR"/>
        </w:rPr>
        <w:t>,Nathan</w:t>
      </w:r>
      <w:proofErr w:type="spellEnd"/>
      <w:proofErr w:type="gramEnd"/>
      <w:r w:rsidR="00765A5C" w:rsidRPr="00765A5C">
        <w:rPr>
          <w:rFonts w:asciiTheme="majorBidi" w:hAnsiTheme="majorBidi" w:cstheme="majorBidi"/>
          <w:sz w:val="18"/>
          <w:szCs w:val="18"/>
          <w:lang w:val="fr-FR"/>
        </w:rPr>
        <w:t>, 1995.</w:t>
      </w:r>
    </w:p>
  </w:footnote>
  <w:footnote w:id="13">
    <w:p w:rsidR="009D07BA" w:rsidRPr="00765A5C" w:rsidRDefault="009D07BA" w:rsidP="00765A5C">
      <w:pPr>
        <w:autoSpaceDE w:val="0"/>
        <w:autoSpaceDN w:val="0"/>
        <w:adjustRightInd w:val="0"/>
        <w:spacing w:after="0" w:line="240" w:lineRule="auto"/>
        <w:rPr>
          <w:rFonts w:asciiTheme="majorBidi" w:hAnsiTheme="majorBidi" w:cstheme="majorBidi"/>
          <w:sz w:val="18"/>
          <w:szCs w:val="18"/>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765A5C" w:rsidRPr="00765A5C">
        <w:rPr>
          <w:rFonts w:asciiTheme="majorBidi" w:hAnsiTheme="majorBidi" w:cstheme="majorBidi"/>
          <w:sz w:val="18"/>
          <w:szCs w:val="18"/>
          <w:lang w:val="fr-FR"/>
        </w:rPr>
        <w:t xml:space="preserve">C. </w:t>
      </w:r>
      <w:proofErr w:type="spellStart"/>
      <w:r w:rsidR="00765A5C" w:rsidRPr="00765A5C">
        <w:rPr>
          <w:rFonts w:asciiTheme="majorBidi" w:hAnsiTheme="majorBidi" w:cstheme="majorBidi"/>
          <w:sz w:val="18"/>
          <w:szCs w:val="18"/>
          <w:lang w:val="fr-FR"/>
        </w:rPr>
        <w:t>Baudelot</w:t>
      </w:r>
      <w:proofErr w:type="spellEnd"/>
      <w:r w:rsidR="00765A5C" w:rsidRPr="00765A5C">
        <w:rPr>
          <w:rFonts w:asciiTheme="majorBidi" w:hAnsiTheme="majorBidi" w:cstheme="majorBidi"/>
          <w:sz w:val="18"/>
          <w:szCs w:val="18"/>
          <w:lang w:val="fr-FR"/>
        </w:rPr>
        <w:t xml:space="preserve">, R. </w:t>
      </w:r>
      <w:proofErr w:type="spellStart"/>
      <w:r w:rsidR="00765A5C" w:rsidRPr="00765A5C">
        <w:rPr>
          <w:rFonts w:asciiTheme="majorBidi" w:hAnsiTheme="majorBidi" w:cstheme="majorBidi"/>
          <w:sz w:val="18"/>
          <w:szCs w:val="18"/>
          <w:lang w:val="fr-FR"/>
        </w:rPr>
        <w:t>Establet</w:t>
      </w:r>
      <w:proofErr w:type="gramStart"/>
      <w:r w:rsidR="00765A5C" w:rsidRPr="00765A5C">
        <w:rPr>
          <w:rFonts w:asciiTheme="majorBidi" w:hAnsiTheme="majorBidi" w:cstheme="majorBidi"/>
          <w:sz w:val="18"/>
          <w:szCs w:val="18"/>
          <w:lang w:val="fr-FR"/>
        </w:rPr>
        <w:t>,</w:t>
      </w:r>
      <w:r w:rsidR="00765A5C" w:rsidRPr="00765A5C">
        <w:rPr>
          <w:rFonts w:asciiTheme="majorBidi" w:hAnsiTheme="majorBidi" w:cstheme="majorBidi"/>
          <w:i/>
          <w:iCs/>
          <w:sz w:val="18"/>
          <w:szCs w:val="18"/>
          <w:lang w:val="fr-FR"/>
        </w:rPr>
        <w:t>Allez</w:t>
      </w:r>
      <w:proofErr w:type="spellEnd"/>
      <w:proofErr w:type="gramEnd"/>
      <w:r w:rsidR="00765A5C" w:rsidRPr="00765A5C">
        <w:rPr>
          <w:rFonts w:asciiTheme="majorBidi" w:hAnsiTheme="majorBidi" w:cstheme="majorBidi"/>
          <w:i/>
          <w:iCs/>
          <w:sz w:val="18"/>
          <w:szCs w:val="18"/>
          <w:lang w:val="fr-FR"/>
        </w:rPr>
        <w:t xml:space="preserve"> les filles !</w:t>
      </w:r>
      <w:r w:rsidR="00765A5C" w:rsidRPr="00765A5C">
        <w:rPr>
          <w:rFonts w:asciiTheme="majorBidi" w:hAnsiTheme="majorBidi" w:cstheme="majorBidi"/>
          <w:sz w:val="18"/>
          <w:szCs w:val="18"/>
          <w:lang w:val="fr-FR"/>
        </w:rPr>
        <w:t>, 1998</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sz w:val="18"/>
          <w:szCs w:val="18"/>
          <w:lang w:val="fr-FR"/>
        </w:rPr>
        <w:t>[1992].</w:t>
      </w:r>
    </w:p>
  </w:footnote>
  <w:footnote w:id="14">
    <w:p w:rsidR="005F4FD7" w:rsidRPr="00765A5C" w:rsidRDefault="005F4FD7" w:rsidP="00765A5C">
      <w:pPr>
        <w:autoSpaceDE w:val="0"/>
        <w:autoSpaceDN w:val="0"/>
        <w:adjustRightInd w:val="0"/>
        <w:spacing w:after="0" w:line="240" w:lineRule="auto"/>
        <w:rPr>
          <w:rFonts w:ascii="Frutiger-Light" w:hAnsi="Frutiger-Light" w:cs="Frutiger-Light"/>
          <w:sz w:val="13"/>
          <w:szCs w:val="13"/>
          <w:rtl/>
          <w:lang w:val="fr-FR"/>
        </w:rPr>
      </w:pPr>
      <w:r w:rsidRPr="00765A5C">
        <w:rPr>
          <w:rStyle w:val="FootnoteReference"/>
          <w:rFonts w:asciiTheme="majorBidi" w:hAnsiTheme="majorBidi" w:cstheme="majorBidi"/>
          <w:sz w:val="18"/>
          <w:szCs w:val="18"/>
        </w:rPr>
        <w:footnoteRef/>
      </w:r>
      <w:r w:rsidRPr="00765A5C">
        <w:rPr>
          <w:rFonts w:asciiTheme="majorBidi" w:hAnsiTheme="majorBidi" w:cstheme="majorBidi"/>
          <w:sz w:val="18"/>
          <w:szCs w:val="18"/>
          <w:lang w:val="fr-FR"/>
        </w:rPr>
        <w:t xml:space="preserve"> </w:t>
      </w:r>
      <w:r w:rsidR="00765A5C" w:rsidRPr="00765A5C">
        <w:rPr>
          <w:rFonts w:asciiTheme="majorBidi" w:hAnsiTheme="majorBidi" w:cstheme="majorBidi"/>
          <w:sz w:val="18"/>
          <w:szCs w:val="18"/>
          <w:lang w:val="fr-FR"/>
        </w:rPr>
        <w:t xml:space="preserve">M. </w:t>
      </w:r>
      <w:proofErr w:type="spellStart"/>
      <w:r w:rsidR="00765A5C" w:rsidRPr="00765A5C">
        <w:rPr>
          <w:rFonts w:asciiTheme="majorBidi" w:hAnsiTheme="majorBidi" w:cstheme="majorBidi"/>
          <w:sz w:val="18"/>
          <w:szCs w:val="18"/>
          <w:lang w:val="fr-FR"/>
        </w:rPr>
        <w:t>Duru-Bellat</w:t>
      </w:r>
      <w:proofErr w:type="spellEnd"/>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L’Ecole des filles. Quelle</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formation pour quels rôles</w:t>
      </w:r>
      <w:r w:rsidR="00765A5C" w:rsidRPr="00765A5C">
        <w:rPr>
          <w:rFonts w:asciiTheme="majorBidi" w:hAnsiTheme="majorBidi" w:cstheme="majorBidi"/>
          <w:sz w:val="18"/>
          <w:szCs w:val="18"/>
          <w:rtl/>
          <w:lang w:val="fr-FR"/>
        </w:rPr>
        <w:t xml:space="preserve"> </w:t>
      </w:r>
      <w:r w:rsidR="00765A5C" w:rsidRPr="00765A5C">
        <w:rPr>
          <w:rFonts w:asciiTheme="majorBidi" w:hAnsiTheme="majorBidi" w:cstheme="majorBidi"/>
          <w:i/>
          <w:iCs/>
          <w:sz w:val="18"/>
          <w:szCs w:val="18"/>
          <w:lang w:val="fr-FR"/>
        </w:rPr>
        <w:t>sociaux ?</w:t>
      </w:r>
      <w:r w:rsidR="00765A5C" w:rsidRPr="00765A5C">
        <w:rPr>
          <w:rFonts w:asciiTheme="majorBidi" w:hAnsiTheme="majorBidi" w:cstheme="majorBidi"/>
          <w:sz w:val="18"/>
          <w:szCs w:val="18"/>
          <w:lang w:val="fr-FR"/>
        </w:rPr>
        <w:t>,</w:t>
      </w:r>
      <w:r w:rsidR="00765A5C" w:rsidRPr="00765A5C">
        <w:rPr>
          <w:rFonts w:asciiTheme="majorBidi" w:hAnsiTheme="majorBidi" w:cstheme="majorBidi"/>
          <w:sz w:val="18"/>
          <w:szCs w:val="18"/>
          <w:rtl/>
          <w:lang w:val="fr-FR"/>
        </w:rPr>
        <w:t xml:space="preserve"> </w:t>
      </w:r>
      <w:proofErr w:type="spellStart"/>
      <w:r w:rsidR="00765A5C" w:rsidRPr="00765A5C">
        <w:rPr>
          <w:rFonts w:asciiTheme="majorBidi" w:hAnsiTheme="majorBidi" w:cstheme="majorBidi"/>
          <w:sz w:val="18"/>
          <w:szCs w:val="18"/>
          <w:lang w:val="fr-FR"/>
        </w:rPr>
        <w:t>L’Harmattan</w:t>
      </w:r>
      <w:proofErr w:type="spellEnd"/>
      <w:r w:rsidR="00765A5C" w:rsidRPr="00765A5C">
        <w:rPr>
          <w:rFonts w:asciiTheme="majorBidi" w:hAnsiTheme="majorBidi" w:cstheme="majorBidi"/>
          <w:sz w:val="18"/>
          <w:szCs w:val="18"/>
          <w:lang w:val="fr-FR"/>
        </w:rPr>
        <w:t>, 2004 [1990].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76"/>
    <w:rsid w:val="001206A9"/>
    <w:rsid w:val="001E360D"/>
    <w:rsid w:val="0037139E"/>
    <w:rsid w:val="003A324B"/>
    <w:rsid w:val="003B36EF"/>
    <w:rsid w:val="00423776"/>
    <w:rsid w:val="00507CFB"/>
    <w:rsid w:val="005461EF"/>
    <w:rsid w:val="005F4FD7"/>
    <w:rsid w:val="005F769C"/>
    <w:rsid w:val="00735CE1"/>
    <w:rsid w:val="007544EC"/>
    <w:rsid w:val="00765A5C"/>
    <w:rsid w:val="00852F18"/>
    <w:rsid w:val="00887511"/>
    <w:rsid w:val="008942C0"/>
    <w:rsid w:val="008C747D"/>
    <w:rsid w:val="009D07BA"/>
    <w:rsid w:val="00A47B47"/>
    <w:rsid w:val="00B60C71"/>
    <w:rsid w:val="00E53D9A"/>
    <w:rsid w:val="00E9414C"/>
    <w:rsid w:val="00FB14FD"/>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1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39E"/>
    <w:rPr>
      <w:sz w:val="20"/>
      <w:szCs w:val="20"/>
    </w:rPr>
  </w:style>
  <w:style w:type="character" w:styleId="FootnoteReference">
    <w:name w:val="footnote reference"/>
    <w:basedOn w:val="DefaultParagraphFont"/>
    <w:uiPriority w:val="99"/>
    <w:semiHidden/>
    <w:unhideWhenUsed/>
    <w:rsid w:val="0037139E"/>
    <w:rPr>
      <w:vertAlign w:val="superscript"/>
    </w:rPr>
  </w:style>
  <w:style w:type="character" w:customStyle="1" w:styleId="Heading1Char">
    <w:name w:val="Heading 1 Char"/>
    <w:basedOn w:val="DefaultParagraphFont"/>
    <w:link w:val="Heading1"/>
    <w:uiPriority w:val="9"/>
    <w:rsid w:val="005461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61E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1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39E"/>
    <w:rPr>
      <w:sz w:val="20"/>
      <w:szCs w:val="20"/>
    </w:rPr>
  </w:style>
  <w:style w:type="character" w:styleId="FootnoteReference">
    <w:name w:val="footnote reference"/>
    <w:basedOn w:val="DefaultParagraphFont"/>
    <w:uiPriority w:val="99"/>
    <w:semiHidden/>
    <w:unhideWhenUsed/>
    <w:rsid w:val="0037139E"/>
    <w:rPr>
      <w:vertAlign w:val="superscript"/>
    </w:rPr>
  </w:style>
  <w:style w:type="character" w:customStyle="1" w:styleId="Heading1Char">
    <w:name w:val="Heading 1 Char"/>
    <w:basedOn w:val="DefaultParagraphFont"/>
    <w:link w:val="Heading1"/>
    <w:uiPriority w:val="9"/>
    <w:rsid w:val="005461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61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0014-BE6C-465A-87EC-31CAD8B9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aria1991</dc:creator>
  <cp:lastModifiedBy>Arad</cp:lastModifiedBy>
  <cp:revision>2</cp:revision>
  <dcterms:created xsi:type="dcterms:W3CDTF">2020-10-04T21:20:00Z</dcterms:created>
  <dcterms:modified xsi:type="dcterms:W3CDTF">2020-10-04T21:20:00Z</dcterms:modified>
</cp:coreProperties>
</file>