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90DE5" w:rsidRPr="002F7563" w:rsidRDefault="000C1B18" w:rsidP="00BB4650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bookmarkStart w:id="0" w:name="_GoBack"/>
      <w:bookmarkEnd w:id="0"/>
      <w:r w:rsidRPr="002F756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ریاضیات، زبان و فرهنگ در میان </w:t>
      </w:r>
      <w:r w:rsidR="00AE4912" w:rsidRPr="002F756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اینوویت</w:t>
      </w:r>
      <w:r w:rsidR="00BB4650" w:rsidRPr="002F756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ها</w:t>
      </w:r>
      <w:r w:rsidR="00D90DE5" w:rsidRPr="002F7563">
        <w:rPr>
          <w:rStyle w:val="FootnoteReference"/>
          <w:rFonts w:asciiTheme="majorBidi" w:hAnsiTheme="majorBidi" w:cstheme="majorBidi"/>
          <w:b/>
          <w:bCs/>
          <w:sz w:val="24"/>
          <w:szCs w:val="24"/>
          <w:rtl/>
          <w:lang w:bidi="fa-IR"/>
        </w:rPr>
        <w:footnoteReference w:id="1"/>
      </w:r>
    </w:p>
    <w:p w:rsidR="00D90DE5" w:rsidRPr="00BB561D" w:rsidRDefault="00D90DE5" w:rsidP="00DB25D4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BB561D">
        <w:rPr>
          <w:rFonts w:asciiTheme="majorBidi" w:hAnsiTheme="majorBidi" w:cstheme="majorBidi" w:hint="cs"/>
          <w:sz w:val="24"/>
          <w:szCs w:val="24"/>
          <w:rtl/>
          <w:lang w:bidi="fa-IR"/>
        </w:rPr>
        <w:t>لوئیز پواریه، محسن حافظیان</w:t>
      </w:r>
    </w:p>
    <w:p w:rsidR="00D90DE5" w:rsidRPr="002F7563" w:rsidRDefault="00D90DE5" w:rsidP="00BB4650">
      <w:pPr>
        <w:bidi/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برگردان: سعیده بوغیری</w:t>
      </w:r>
    </w:p>
    <w:p w:rsidR="00001AE3" w:rsidRDefault="00001AE3" w:rsidP="001C3A0D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D90DE5" w:rsidRPr="002F7563" w:rsidRDefault="00D90DE5" w:rsidP="00001AE3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در چارچوب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پنجاه و هفتمین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کنفرانس </w:t>
      </w:r>
      <w:r w:rsidRPr="002F7563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</w:rPr>
        <w:t>CIEAEM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(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کمیسیون بین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المللی مطالعه و بهبود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آموزش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ریاضی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)،</w:t>
      </w:r>
      <w:r w:rsidRPr="002F7563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در مبحث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فرعی شمار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ۀ</w:t>
      </w:r>
      <w:r w:rsidRPr="002F7563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پنج</w:t>
      </w:r>
      <w:r w:rsidRPr="002F7563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به تنوع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فرهنگی و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آموزشِ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ریاضیات پرداخته شد. یکی از مسا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لی که توجه ما را به خود جلب کرد</w:t>
      </w:r>
      <w:r w:rsidRPr="002F7563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طرح این پرسش بود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که «آیا می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توان تفاوت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های مربوط به شیوه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های استدلال، ارزش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های فرهنگی و 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أ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ثیرات آنها بر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توانایی</w:t>
      </w:r>
      <w:r w:rsidRPr="002F7563">
        <w:rPr>
          <w:rFonts w:asciiTheme="majorBidi" w:hAnsiTheme="majorBidi" w:cstheme="majorBidi"/>
          <w:sz w:val="24"/>
          <w:szCs w:val="24"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های مربوط به ریاضیات</w:t>
      </w:r>
      <w:r w:rsidRPr="002F7563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را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[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نزد دانش آموزان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]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در چهارچوب تعریف شده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ای</w:t>
      </w:r>
      <w:r w:rsidRPr="002F7563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مطالعه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کرد»؟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در ادامۀ این مبحث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، سخ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نمان را با آوردن مثال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هایی توضیح می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دهیم که از چهار سال پیش در جریان یک پژوهش گروهی در مورد جامعۀ اینوویت نوناویک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2"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گردآوری کرده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ایم.</w:t>
      </w:r>
    </w:p>
    <w:p w:rsidR="00D90DE5" w:rsidRPr="002F7563" w:rsidRDefault="00D90DE5" w:rsidP="00034755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این پروژۀ پژوهشی ریشه در برنامۀ کاری دارد که افراد گوناگونی، با سمت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های گوناگون،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در کمیسیون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آموزشی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کاتی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ویک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3"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(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آموزش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، تربیت مدرس، توسع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ۀ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برنامه و...)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، در کار توسعۀ آن هستند. در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بهار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سال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2000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جامعۀ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اینوویت و کمیسیون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آموزشی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کاتی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ویک دربار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ۀ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مشکلات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دانش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 xml:space="preserve">آموزان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کلاس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ریاضی پرسش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  <w:t xml:space="preserve">هایی را طرح کردند: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این مشکلات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چگونه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باید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توضیح داد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 شوند</w:t>
      </w:r>
      <w:r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ب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ویژه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چه کارهایی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در جهت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کمک به دانش آموزان برای ادام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ۀ یادگیری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ریاضیات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باید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انجام داد؟ وانگهی چنین مشکلاتی از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طریق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چندین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پژوهش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در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سطوح گوناگون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با اهداف نظری مختلف،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رسماً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م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طرح و ارایه شده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اند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(برای نمونه نگاه کنید به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نوشته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های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ایزیف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،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4"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اسمیت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،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5"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دیویدسن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،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6"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مک ایور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).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7"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سطح پایین آموخته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های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ریاضیات دانش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آموزان اینوویت و نیز محتوای تدریس شده و روش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های به کارگرفته شده در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مرکز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أ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ملات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مربوط به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این موضوع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قرار گرفته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ا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ند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</w:p>
    <w:p w:rsidR="00D90DE5" w:rsidRPr="002F7563" w:rsidRDefault="00D90DE5" w:rsidP="00C356FE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در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پاییز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سال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2000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سلسله بازدیدهایی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از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چند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دهکد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ۀ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اینوویت به منظور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بررسی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کلاس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ها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وملاقات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با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آموزگاران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و دانش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 xml:space="preserve">آموزان آغاز شد.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با توجه به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داده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گردآوری شده، چندین نکته قابل طرح است:</w:t>
      </w:r>
    </w:p>
    <w:p w:rsidR="00D90DE5" w:rsidRPr="002F7563" w:rsidRDefault="00D90DE5" w:rsidP="00C356FE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D90DE5" w:rsidRPr="002F7563" w:rsidRDefault="00D90DE5" w:rsidP="00C356FE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2F756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الف.</w:t>
      </w:r>
      <w:r w:rsidRPr="002F7563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Pr="002F756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ریاضی و زبان</w:t>
      </w:r>
    </w:p>
    <w:p w:rsidR="00D90DE5" w:rsidRPr="002F7563" w:rsidRDefault="00D90DE5" w:rsidP="00034755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lastRenderedPageBreak/>
        <w:t>دانش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آموزان اینوویت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دورۀ تحصیلشان را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(مهدکودک، سال اول و دوم ابتدایی) به زبان خود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شان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، اینوکتیتو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ت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8"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آغاز می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کنند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به این ترتیب،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مبانی پایه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ای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ریاضی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ات را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زبان اینوکتیتوت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می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آموزند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. از سال سوم ابتدایی تا پایان دور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ۀ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دبیرستان،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آموزش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زبان فرانسه یا انگلیسی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انجام می</w:t>
      </w:r>
      <w:r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گیرد. بنابراین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در این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مقطع،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دانش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آموزان در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شرایط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یادگیری ریاضیات به زبان دوم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قرار می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گیرند، حال آن که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[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خودِ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]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زبان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نقشی بنیادین در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رشد اندیشۀ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ریاضی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اتی دارد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. در واقع،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تصور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یک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جامعه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، ب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عنوان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مکان داد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و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ستدهای پایدار و سازمان یافته، بدون ریاضیات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به همان اندازه غیرِ ممکن است که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تصور جامعه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بدون زبان متداولش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نسبت میان زبانِ رایج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دیگر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سامانه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هایِ نمادین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9"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(ازجمله نشانه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 و نمادهای ریاضی)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در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محور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تمامی اندیشه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هایی قرار دارد که به مقولۀ ارتباط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10"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می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پردازند</w:t>
      </w:r>
      <w:r w:rsidRPr="002F7563">
        <w:rPr>
          <w:rFonts w:asciiTheme="majorBidi" w:hAnsiTheme="majorBidi" w:cstheme="majorBidi"/>
          <w:sz w:val="24"/>
          <w:szCs w:val="24"/>
          <w:lang w:bidi="fa-IR"/>
        </w:rPr>
        <w:t>.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11"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به علاوه آموزش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ریاضیات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با زبان رایج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انجام می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گیرد. هنگامی که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آموزگار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دانش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آموزان خود می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گوید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که «میان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دو بخش یک معادله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،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نماد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«</w:t>
      </w:r>
      <w:r w:rsidRPr="002F756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=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»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نشان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ۀ تساوی است،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یا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این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که مثلث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«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شکلی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است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متشکل از سه خط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راست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متقاطع که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مساحتی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را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احاطه می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کنند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»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،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دانش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آموزان باید با این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تبیین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ها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(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مساحت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خط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راست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تساوی و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...)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آشنا باشند. مشکلات زمانی پدیدار می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شوند که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آموزش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ریاضی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از فرهنگی بیگانه به افرادی ارایه می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شود که نه آن فرهنگ را می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شناسند و نه زبان آموزش آن را.</w:t>
      </w:r>
    </w:p>
    <w:p w:rsidR="00D90DE5" w:rsidRPr="002F7563" w:rsidRDefault="00D90DE5" w:rsidP="00C356FE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2F756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ب. </w:t>
      </w:r>
      <w:r w:rsidRPr="002F756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ریاضیات و فرهنگ</w:t>
      </w:r>
    </w:p>
    <w:p w:rsidR="00D90DE5" w:rsidRPr="002F7563" w:rsidRDefault="00D90DE5" w:rsidP="00494C9C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تا چندی پیش می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شنیدیم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که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ریاضی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ات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یک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زبانِ جهانی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، می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گفتند که «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به هر تقدیر هرجا که باشیم</w:t>
      </w:r>
      <w:r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منفی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یک ضربدر منفی یک برابر مثبت یک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»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نگرش ریاضیات جهانی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بیش از پیش مورد تردید قرار دارد.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دانش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آموزان اینوویت در طول سه سال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ابتدایی،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ریاضی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ات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[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رسمی آموزشی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] را به زبان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اینوکتیتوت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آموزند.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حال آن که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ریاضیات اینوویت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با این ریاضیات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تفاوت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دارد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، مثلا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ً نظام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شمارش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اینوویت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ها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نه بر پای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ۀ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ده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تایی بلکه بر پای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ۀ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بیست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تایی است.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به این ترتیب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نظر می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رسد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که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برای این دانش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آموزان، دو دنیای جداگانه و متمایز در کنار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هم وجود دار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: دنیای زندگی روزمره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[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در شمال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] و دنیای ریاضیات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«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جنوب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»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12"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به علاوه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، دنیای نخست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یعنی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زندگی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هر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روزه با دنیای دوم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یعنی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دنیای ریاضیات که در مدرسه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می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گذرانند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هیچ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ارتباطی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ندارد. با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آنکه ریاضیات بخشی از برنام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ۀ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درسی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است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، اما گمان نمی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رود بتواند کمکی ب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رای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حل مشکلات زندگی جاری بکند. این نگرش دوگانه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از طریق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دو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فرایند مطرح شده توسط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بیشاپ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13"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توضیح داده می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شود. از یک سو، پدید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ۀ «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فرهنگی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سازی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»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14"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که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عبارتست ازاُخت دادن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دانش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آموز نوجوان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با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فرهنگ محلی (در این مورد، فرهنگ اینوویت).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از دیگر سو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اما یک روند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«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فرهنگ</w:t>
      </w:r>
      <w:r>
        <w:rPr>
          <w:rFonts w:asciiTheme="majorBidi" w:hAnsiTheme="majorBidi" w:cstheme="majorBidi"/>
          <w:sz w:val="24"/>
          <w:szCs w:val="24"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زدایی»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15"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نیز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وجود دارد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که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ادغام کردن فرد در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فرهنگ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بیگانه و متفاوت با فرهنگ اجتماع اوست (فرهنگ ریاضیات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«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جنوب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»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). وضعیت آموزشی در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مواجهه با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این پدید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ۀ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دوگانه بسیار پیچیده می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شود: چطور باید این دو فرهنگ را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گرد هم آورد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؟ در واقع، با عمیق شدن شکاف بین این دو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جهان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مشکلات دانش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آموزان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lastRenderedPageBreak/>
        <w:t xml:space="preserve">در درس ریاضیات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بیش از پیش جدی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تر می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شود. این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وضعیت ویژۀ جامعۀ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اینوویت نیست. در میان بومیان استرالیا نیز وضعیت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همسانی دیده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شده است.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16"/>
      </w:r>
    </w:p>
    <w:p w:rsidR="00D90DE5" w:rsidRPr="002F7563" w:rsidRDefault="00D90DE5" w:rsidP="00056AF6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D90DE5" w:rsidRPr="002F7563" w:rsidRDefault="00D90DE5" w:rsidP="00056AF6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2F756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ج. </w:t>
      </w:r>
      <w:r w:rsidRPr="002F756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مهارت</w:t>
      </w:r>
      <w:r w:rsidRPr="002F756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softHyphen/>
        <w:t>های</w:t>
      </w:r>
      <w:r w:rsidRPr="002F756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دیداری- فضایی دانش</w:t>
      </w:r>
      <w:r w:rsidRPr="002F756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آموزان</w:t>
      </w:r>
    </w:p>
    <w:p w:rsidR="00D90DE5" w:rsidRPr="002F7563" w:rsidRDefault="00D90DE5" w:rsidP="00056AF6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دانش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آموزان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که ما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ملاقات کردیم قابلیت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هایی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تصویرگری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فضایی و هندسه داشتند، اما مت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أ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سفانه برنام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ۀ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درسی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جاری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آنان بر این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قابلیت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هایشان تکیه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ندارد. این مشاهده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نتایج پژوهش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های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پالاسیو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17"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را تأ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یید می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کند. می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توان نشان داد که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دانش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آموزان اینوویت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در مقایسه با کودکان ساکن در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شهری مانند مونترال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،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دارای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شناخت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های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فضایی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متفاوتی هستند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</w:p>
    <w:p w:rsidR="00D90DE5" w:rsidRPr="002F7563" w:rsidRDefault="00D90DE5" w:rsidP="00056AF6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D90DE5" w:rsidRPr="002F7563" w:rsidRDefault="00D90DE5" w:rsidP="00056AF6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2F756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د. </w:t>
      </w:r>
      <w:r w:rsidRPr="002F756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ریاضیات و روش</w:t>
      </w:r>
      <w:r w:rsidRPr="002F756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های </w:t>
      </w:r>
      <w:r w:rsidRPr="002F756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آموزش</w:t>
      </w:r>
    </w:p>
    <w:p w:rsidR="00D90DE5" w:rsidRPr="002F7563" w:rsidRDefault="00D90DE5" w:rsidP="00D14476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روش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تدریس مورد استفاده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که توسط برخی مدرسان استفاده می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شود (تمرین با مداد و کاغذ)، روش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«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طبیعی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»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برای یادگیری دانش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آموزان اینوویت نیست.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آموزش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سنتی اینوویت</w:t>
      </w:r>
      <w:r w:rsidRPr="002F7563">
        <w:rPr>
          <w:rFonts w:asciiTheme="majorBidi" w:hAnsiTheme="majorBidi" w:cstheme="majorBidi" w:hint="cs"/>
          <w:sz w:val="24"/>
          <w:szCs w:val="24"/>
          <w:vertAlign w:val="subscript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ها توسط مدل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سازی و طرح چیستان انجام می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شود.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در این موارد می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توان مسیرهایی برای بهبود وضعیت آموزش در انطباق با متن جامعۀ اینوویت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یافت.</w:t>
      </w:r>
    </w:p>
    <w:p w:rsidR="00D90DE5" w:rsidRPr="002F7563" w:rsidRDefault="00D90DE5" w:rsidP="00D14476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D90DE5" w:rsidRPr="002F7563" w:rsidRDefault="00D90DE5" w:rsidP="00D14476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BB6540">
        <w:rPr>
          <w:rFonts w:asciiTheme="majorBidi" w:hAnsiTheme="majorBidi" w:cstheme="majorBidi" w:hint="cs"/>
          <w:sz w:val="24"/>
          <w:szCs w:val="24"/>
          <w:rtl/>
          <w:lang w:bidi="fa-IR"/>
        </w:rPr>
        <w:t>می</w:t>
      </w:r>
      <w:r w:rsidRPr="00BB6540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BB654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بینیم که </w:t>
      </w:r>
      <w:r w:rsidRPr="00BB6540">
        <w:rPr>
          <w:rFonts w:asciiTheme="majorBidi" w:hAnsiTheme="majorBidi" w:cstheme="majorBidi"/>
          <w:sz w:val="24"/>
          <w:szCs w:val="24"/>
          <w:rtl/>
          <w:lang w:bidi="fa-IR"/>
        </w:rPr>
        <w:t xml:space="preserve">چندین </w:t>
      </w:r>
      <w:r w:rsidRPr="00BB6540">
        <w:rPr>
          <w:rFonts w:asciiTheme="majorBidi" w:hAnsiTheme="majorBidi" w:cstheme="majorBidi" w:hint="cs"/>
          <w:sz w:val="24"/>
          <w:szCs w:val="24"/>
          <w:rtl/>
          <w:lang w:bidi="fa-IR"/>
        </w:rPr>
        <w:t>رکن اساسی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اندیش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ۀ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ما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را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دربار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ۀ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وضعیت دانش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  <w:t>آ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موزان اینوویت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  <w:t xml:space="preserve"> در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یادگیری ریاضیات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تقویت می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کنند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سبب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درک بهتر مشکلا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ت مشاهده شده نزد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این دانش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آموزان می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  <w:t>شو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ند. در واقع، در نقطه تلاقی این دو شکاف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دانش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آموز اینوویت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فرایند فرهنگ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زدایی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را از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طریق آموزش برخاسته از «جنوب» متحمل می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شود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. این شکاف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 که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در مشکلی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کلی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تر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یعنی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شکاف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میان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دو فرهنگ ریشه دارند،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دارای ماهیتی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زبانی و ریاضی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اتی هستند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. برای نمونه، به برخی موارد می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پردازیم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:</w:t>
      </w:r>
    </w:p>
    <w:p w:rsidR="00D90DE5" w:rsidRPr="002F7563" w:rsidRDefault="00D90DE5" w:rsidP="00DA136D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- مجموعۀ اصطلاحات زبان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اینوکتیتوت، که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اصالت واژگانی آن تنها در ارتباط با حدود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2000 واحد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است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از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واژه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ها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یا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واژه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/جمله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هایی تشکیل می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شود که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به عقیدۀ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آر. لاو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18"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سیار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توصیفی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اند. مثلا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ً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معادل اینوکتیتوت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ِ واژۀ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مدا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د «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تی تی رو تی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»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19"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و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مفهوم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تحت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اللفظی آن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«شیئی است که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برای نوشتن به کار می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رود». این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امر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در نامیدن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موضوعات مربوط به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حساب نیز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مرسوم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است. زبان اینوکتیتوت دارای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واژگانی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ساده برای نامیدن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اعداد 1 تا 5 است: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عدد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1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: آ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توزیک،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20"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2: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ماکرووک،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21"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3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: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پینگازوت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،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22"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4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: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سیتامات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23"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وعدد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5 با یک نام شبه انسانی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یعنی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تالیمات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24"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به معنی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بازو) نشان داده می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شود. از 6 به بعد، روند شمارش تغییر می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کند.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در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عدد 6 (پینگازو-اوژو- توت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25"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با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برگردان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تحت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اللفظی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«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آنها مثل چند سه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lastRenderedPageBreak/>
        <w:t>هستند»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)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با عمل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ضرب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سر و کار داریم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عدد 7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(سیتاما- اوژو- نگی- گار- توت: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26"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«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آنها دقیقا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ً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چند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تا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چهار نیستند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»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)،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علاوه بر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مفهوم ضرب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حامل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معنای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منها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نیز هست.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حالا عدد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8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را ببینیم: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سیتاما- اوژور- توت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27"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یعنی «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آنها دقیقا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ً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چند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تا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چهار هستند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»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این شیوۀ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نام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گذاری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اعداد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مختص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زبان اینوکتیتوت است و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هیچ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ارتباطی با نام اعداد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در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زبان فرانسه یا انگلیسی،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یعنی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زبان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های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آموزش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دانش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آموزان اینوویت پس از سال سوم ابتدایی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ندارد.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رونوشت جزوه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های درسی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مورد استفاده در نوناویک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گویای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مشکلاتی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است که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گذار یادگیری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درس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حساب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از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زبان اینوکتیتوت به زبان دوم (فرانسه یا انگلیسی)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ممکن است </w:t>
      </w:r>
      <w:r>
        <w:rPr>
          <w:rFonts w:asciiTheme="majorBidi" w:hAnsiTheme="majorBidi" w:cstheme="majorBidi"/>
          <w:sz w:val="24"/>
          <w:szCs w:val="24"/>
          <w:rtl/>
          <w:lang w:bidi="fa-IR"/>
        </w:rPr>
        <w:t>ایجاد شود.</w:t>
      </w:r>
    </w:p>
    <w:p w:rsidR="00D90DE5" w:rsidRPr="002F7563" w:rsidRDefault="00D90DE5" w:rsidP="00D14476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- مشکلات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یادگیری هندسه نیز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به همان اندازه اهمیت دارند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. از عهد باستان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هندس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ۀ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غربی و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یا لااقل هندسۀ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ُ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قلیدسی ریشه در ویژگی تغییر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ناپذیر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بودنش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دا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رد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28"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اَشکال هندسی انتزاعی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دارای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بیین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های مشخصی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هستند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شگفتی آن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جاست که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واژگان اینوکتیتوت در زمین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ۀ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اَشکال هندسی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بسیار کم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(مثلا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ً تعبیراتی مانند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مختلف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الاضلاع، شعاع و هرم در این زبان وجود ندارد)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و در عوض در تبیین نسبت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های فضایی غنی است</w:t>
      </w:r>
      <w:r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با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اینهمه،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آموزش کنونی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ریاضیات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برای نسبت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های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فضایی اهمیت چندانی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قایل نیست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از این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امتیاز موجود در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دانش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آموزان بهره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نمی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  <w:t>برد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. وانگهی مس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ئ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ل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ۀ سودمندی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ریاضیات تدریس شده در زندگی روزمر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ۀ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اینوویت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 همچنان مطرح است. </w:t>
      </w:r>
    </w:p>
    <w:p w:rsidR="001C3A0D" w:rsidRDefault="00D90DE5" w:rsidP="00F4366C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ما در این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پروژ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ۀ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پژوهشی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در پی 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تشخیص شباهت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  <w:t>ها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تفاوت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های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این دو 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نظام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ریاضی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اتی هستیم البته با در نظر گرفتن مشخصه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های زبانی و فرهنگی که پیوسته وارد فرایند آموزش این درس می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شوند</w:t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>. چارچوب این پژوهش، که یک پژوهش مشترک است (دگنی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ه،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29"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بدنار، پواتیه، دگنیه و کوتور،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30"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دگنیه، بدنار، کوتور، پواتیه و لوبویی</w:t>
      </w:r>
      <w:r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)</w:t>
      </w:r>
      <w:r w:rsidRPr="002F7563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31"/>
      </w:r>
      <w:r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1B08A7" w:rsidRPr="002F7563">
        <w:rPr>
          <w:rFonts w:asciiTheme="majorBidi" w:hAnsiTheme="majorBidi" w:cstheme="majorBidi"/>
          <w:sz w:val="24"/>
          <w:szCs w:val="24"/>
          <w:rtl/>
          <w:lang w:bidi="fa-IR"/>
        </w:rPr>
        <w:t>راه</w:t>
      </w:r>
      <w:r w:rsidR="00F4366C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D37904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حلی</w:t>
      </w:r>
      <w:r w:rsidR="001B08A7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مناسب </w:t>
      </w:r>
      <w:r w:rsidR="00D37904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نشانمان می</w:t>
      </w:r>
      <w:r w:rsidR="00D37904"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D37904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دهد با این فرض</w:t>
      </w:r>
      <w:r w:rsidR="001B08A7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که </w:t>
      </w:r>
      <w:r w:rsidR="00D37904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عملکرد</w:t>
      </w:r>
      <w:r w:rsidR="006C1A67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D14476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آموزگار</w:t>
      </w:r>
      <w:r w:rsidR="001B08A7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</w:t>
      </w:r>
      <w:r w:rsidR="006C1A67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خردمندی</w:t>
      </w:r>
      <w:r w:rsidR="006C1A67"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D14476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ای که </w:t>
      </w:r>
      <w:r w:rsidR="00D37904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او</w:t>
      </w:r>
      <w:r w:rsidR="00D14476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را در این کارکرد هدایت می</w:t>
      </w:r>
      <w:r w:rsidR="006C1A67"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D14476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کند</w:t>
      </w:r>
      <w:r w:rsidR="001B08A7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بخشی از داده</w:t>
      </w:r>
      <w:r w:rsidR="00D37904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="001B08A7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های مورد نظر برای روشن ساختن موضوع پژوهش است. </w:t>
      </w:r>
      <w:r w:rsidR="00CC4BDC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شکل</w:t>
      </w:r>
      <w:r w:rsidR="00CC4BDC"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CC4BDC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گیری</w:t>
      </w:r>
      <w:r w:rsidR="006C1A67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D14476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وضعیت</w:t>
      </w:r>
      <w:r w:rsidR="00CC4BDC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آموزش</w:t>
      </w:r>
      <w:r w:rsidR="00D14476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ی</w:t>
      </w:r>
      <w:r w:rsidR="00797BEC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</w:t>
      </w:r>
      <w:r w:rsidR="00CC4BDC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گردآوری</w:t>
      </w:r>
      <w:r w:rsidR="006C1A67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CC4BDC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فعالیت</w:t>
      </w:r>
      <w:r w:rsidR="00CC4BDC"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CC4BDC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ها</w:t>
      </w:r>
      <w:r w:rsidR="000C5169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</w:t>
      </w:r>
      <w:r w:rsidR="00CC4BDC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مشارکت در</w:t>
      </w:r>
      <w:r w:rsidR="000C5169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کلاس</w:t>
      </w:r>
      <w:r w:rsidR="00242E2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</w:t>
      </w:r>
      <w:r w:rsidR="00242E28">
        <w:rPr>
          <w:rFonts w:asciiTheme="majorBidi" w:hAnsiTheme="majorBidi" w:cstheme="majorBidi"/>
          <w:sz w:val="24"/>
          <w:szCs w:val="24"/>
          <w:rtl/>
          <w:lang w:bidi="fa-IR"/>
        </w:rPr>
        <w:t>..</w:t>
      </w:r>
      <w:r w:rsidR="000C5169" w:rsidRPr="002F7563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="00797BEC" w:rsidRPr="002F7563">
        <w:rPr>
          <w:rFonts w:asciiTheme="majorBidi" w:hAnsiTheme="majorBidi" w:cstheme="majorBidi"/>
          <w:sz w:val="24"/>
          <w:szCs w:val="24"/>
          <w:rtl/>
          <w:lang w:bidi="fa-IR"/>
        </w:rPr>
        <w:t>) لزوما</w:t>
      </w:r>
      <w:r w:rsidR="00CC4BDC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ً</w:t>
      </w:r>
      <w:r w:rsidR="006C1A67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CC4BDC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تابع</w:t>
      </w:r>
      <w:r w:rsidR="006C1A67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CC4BDC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میزان </w:t>
      </w:r>
      <w:r w:rsidR="00797BEC" w:rsidRPr="002F7563">
        <w:rPr>
          <w:rFonts w:asciiTheme="majorBidi" w:hAnsiTheme="majorBidi" w:cstheme="majorBidi"/>
          <w:sz w:val="24"/>
          <w:szCs w:val="24"/>
          <w:rtl/>
          <w:lang w:bidi="fa-IR"/>
        </w:rPr>
        <w:t>درک</w:t>
      </w:r>
      <w:r w:rsidR="006C1A67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D14476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آموزگار</w:t>
      </w:r>
      <w:r w:rsidR="00CC4BDC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از روال</w:t>
      </w:r>
      <w:r w:rsidR="00D14476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ِ</w:t>
      </w:r>
      <w:r w:rsidR="00CC4BDC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کارش و نیز بستری است که در آن به آموزش می</w:t>
      </w:r>
      <w:r w:rsidR="00CC4BDC"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CC4BDC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پردازد</w:t>
      </w:r>
      <w:r w:rsidR="006961AF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  <w:r w:rsidR="00CC4BDC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برای </w:t>
      </w:r>
      <w:r w:rsidR="006C1A67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بهینه</w:t>
      </w:r>
      <w:r w:rsidR="006C1A67"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D14476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سازی </w:t>
      </w:r>
      <w:r w:rsidR="00CC4BDC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وضعیت آموزش متناسب با </w:t>
      </w:r>
      <w:r w:rsidR="00D14476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متن</w:t>
      </w:r>
      <w:r w:rsidR="006C1A67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D14476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جامعۀ </w:t>
      </w:r>
      <w:r w:rsidR="00AE4912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اینوویت</w:t>
      </w:r>
      <w:r w:rsidR="00CC4BDC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، باید اف</w:t>
      </w:r>
      <w:r w:rsidR="009C6145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راد </w:t>
      </w:r>
      <w:r w:rsidR="00D14476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این </w:t>
      </w:r>
      <w:r w:rsidR="009C6145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جامع</w:t>
      </w:r>
      <w:r w:rsidR="00D14476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ه</w:t>
      </w:r>
      <w:r w:rsidR="009C6145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را در کار دخالت دا</w:t>
      </w:r>
      <w:r w:rsidR="00CC4BDC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د</w:t>
      </w:r>
      <w:r w:rsidR="006961AF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  <w:r w:rsidR="00CC4BDC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از این رو،</w:t>
      </w:r>
      <w:r w:rsidR="006961AF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این گروه </w:t>
      </w:r>
      <w:r w:rsidR="00D14476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ما افزون</w:t>
      </w:r>
      <w:r w:rsidR="00CC4BDC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بر </w:t>
      </w:r>
      <w:r w:rsidR="009C6145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یک</w:t>
      </w:r>
      <w:r w:rsidR="006C1A67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CC4BDC" w:rsidRPr="002F7563">
        <w:rPr>
          <w:rFonts w:asciiTheme="majorBidi" w:hAnsiTheme="majorBidi" w:cstheme="majorBidi"/>
          <w:sz w:val="24"/>
          <w:szCs w:val="24"/>
          <w:rtl/>
          <w:lang w:bidi="fa-IR"/>
        </w:rPr>
        <w:t>پژوهشگر</w:t>
      </w:r>
      <w:r w:rsidR="00EE3972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آموزش ریاضی و </w:t>
      </w:r>
      <w:r w:rsidR="009C6145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یک</w:t>
      </w:r>
      <w:r w:rsidR="006C1A67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D14476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پژوهشگر </w:t>
      </w:r>
      <w:r w:rsidR="00EE3972" w:rsidRPr="002F7563">
        <w:rPr>
          <w:rFonts w:asciiTheme="majorBidi" w:hAnsiTheme="majorBidi" w:cstheme="majorBidi"/>
          <w:sz w:val="24"/>
          <w:szCs w:val="24"/>
          <w:rtl/>
          <w:lang w:bidi="fa-IR"/>
        </w:rPr>
        <w:t>زبان</w:t>
      </w:r>
      <w:r w:rsidR="002D2B33" w:rsidRPr="002F7563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2D2B33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شناس</w:t>
      </w:r>
      <w:r w:rsidR="00BE2B99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</w:t>
      </w:r>
      <w:r w:rsidR="009320FE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سه</w:t>
      </w:r>
      <w:r w:rsidR="009320FE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یا </w:t>
      </w:r>
      <w:r w:rsidR="009320FE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چهار </w:t>
      </w:r>
      <w:r w:rsidR="00BE2B99" w:rsidRPr="002F7563">
        <w:rPr>
          <w:rFonts w:asciiTheme="majorBidi" w:hAnsiTheme="majorBidi" w:cstheme="majorBidi"/>
          <w:sz w:val="24"/>
          <w:szCs w:val="24"/>
          <w:rtl/>
          <w:lang w:bidi="fa-IR"/>
        </w:rPr>
        <w:t>مدرس کمیسیون آموزشی کاتی</w:t>
      </w:r>
      <w:r w:rsidR="009320FE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="00BE2B99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ویک و نیز </w:t>
      </w:r>
      <w:r w:rsidR="009320FE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سه</w:t>
      </w:r>
      <w:r w:rsidR="00BE2B99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یا </w:t>
      </w:r>
      <w:r w:rsidR="009320FE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چهار</w:t>
      </w:r>
      <w:r w:rsidR="006C1A67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9320FE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فرد</w:t>
      </w:r>
      <w:r w:rsidR="006C1A67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9320FE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از جامعۀ</w:t>
      </w:r>
      <w:r w:rsidR="009320FE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اینویت </w:t>
      </w:r>
      <w:r w:rsidR="002D2B33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را هم </w:t>
      </w:r>
      <w:r w:rsidR="00F4366C">
        <w:rPr>
          <w:rFonts w:asciiTheme="majorBidi" w:hAnsiTheme="majorBidi" w:cstheme="majorBidi" w:hint="cs"/>
          <w:sz w:val="24"/>
          <w:szCs w:val="24"/>
          <w:rtl/>
          <w:lang w:bidi="fa-IR"/>
        </w:rPr>
        <w:t>در خود جای داد</w:t>
      </w:r>
      <w:r w:rsidR="006C1A67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9320FE" w:rsidRPr="002F7563">
        <w:rPr>
          <w:rFonts w:asciiTheme="majorBidi" w:hAnsiTheme="majorBidi" w:cstheme="majorBidi"/>
          <w:sz w:val="24"/>
          <w:szCs w:val="24"/>
          <w:rtl/>
          <w:lang w:bidi="fa-IR"/>
        </w:rPr>
        <w:t>که به عنوان تربیت کنند</w:t>
      </w:r>
      <w:r w:rsidR="009320FE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ۀ</w:t>
      </w:r>
      <w:r w:rsidR="006C1A67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9320FE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آموزگاران </w:t>
      </w:r>
      <w:r w:rsidR="00AE4912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اینوویت</w:t>
      </w:r>
      <w:r w:rsidR="00134DC5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</w:t>
      </w:r>
      <w:r w:rsidR="009320FE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مشاور توسع</w:t>
      </w:r>
      <w:r w:rsidR="009320FE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ۀ</w:t>
      </w:r>
      <w:r w:rsidR="009320FE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برنامه کار کنند</w:t>
      </w:r>
      <w:r w:rsidR="009320FE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.</w:t>
      </w:r>
      <w:r w:rsidR="009320FE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این امر به ما امکان </w:t>
      </w:r>
      <w:r w:rsidR="002D2B33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دسترسی به سه زاویۀ دید را </w:t>
      </w:r>
      <w:r w:rsidR="009320FE" w:rsidRPr="002F7563">
        <w:rPr>
          <w:rFonts w:asciiTheme="majorBidi" w:hAnsiTheme="majorBidi" w:cstheme="majorBidi"/>
          <w:sz w:val="24"/>
          <w:szCs w:val="24"/>
          <w:rtl/>
          <w:lang w:bidi="fa-IR"/>
        </w:rPr>
        <w:t>دا</w:t>
      </w:r>
      <w:r w:rsidR="009320FE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د</w:t>
      </w:r>
      <w:r w:rsidR="00134DC5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: </w:t>
      </w:r>
      <w:r w:rsidR="002D2B33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متن</w:t>
      </w:r>
      <w:r w:rsidR="009320FE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آموزش</w:t>
      </w:r>
      <w:r w:rsidR="00134DC5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فرهنگ </w:t>
      </w:r>
      <w:r w:rsidR="00AE4912" w:rsidRPr="002F7563">
        <w:rPr>
          <w:rFonts w:asciiTheme="majorBidi" w:hAnsiTheme="majorBidi" w:cstheme="majorBidi"/>
          <w:sz w:val="24"/>
          <w:szCs w:val="24"/>
          <w:rtl/>
          <w:lang w:bidi="fa-IR"/>
        </w:rPr>
        <w:t>اینوویت</w:t>
      </w:r>
      <w:r w:rsidR="00134DC5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آموزش ریاضیات. </w:t>
      </w:r>
      <w:r w:rsidR="002D2B33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پژوهش در بارۀ </w:t>
      </w:r>
      <w:r w:rsidR="009320FE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برخی </w:t>
      </w:r>
      <w:r w:rsidR="00134DC5" w:rsidRPr="002F7563">
        <w:rPr>
          <w:rFonts w:asciiTheme="majorBidi" w:hAnsiTheme="majorBidi" w:cstheme="majorBidi"/>
          <w:sz w:val="24"/>
          <w:szCs w:val="24"/>
          <w:rtl/>
          <w:lang w:bidi="fa-IR"/>
        </w:rPr>
        <w:t>نمونه</w:t>
      </w:r>
      <w:r w:rsidR="009320FE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softHyphen/>
      </w:r>
      <w:r w:rsidR="009320FE" w:rsidRPr="002F7563">
        <w:rPr>
          <w:rFonts w:asciiTheme="majorBidi" w:hAnsiTheme="majorBidi" w:cstheme="majorBidi"/>
          <w:sz w:val="24"/>
          <w:szCs w:val="24"/>
          <w:rtl/>
          <w:lang w:bidi="fa-IR"/>
        </w:rPr>
        <w:t>های</w:t>
      </w:r>
      <w:r w:rsidR="006C1A67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2D2B33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وضعیت</w:t>
      </w:r>
      <w:r w:rsidR="006C1A67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9320FE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آموزشی</w:t>
      </w:r>
      <w:r w:rsidR="00134DC5" w:rsidRPr="002F75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توسط گروه</w:t>
      </w:r>
      <w:r w:rsidR="002D2B33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،</w:t>
      </w:r>
      <w:r w:rsidR="006C1A67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1D6FD1" w:rsidRPr="002F7563">
        <w:rPr>
          <w:rFonts w:asciiTheme="majorBidi" w:hAnsiTheme="majorBidi" w:cstheme="majorBidi"/>
          <w:sz w:val="24"/>
          <w:szCs w:val="24"/>
          <w:rtl/>
          <w:lang w:bidi="fa-IR"/>
        </w:rPr>
        <w:t>بحث ما را پر</w:t>
      </w:r>
      <w:r w:rsidR="006C1A67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1D6FD1" w:rsidRPr="002F7563">
        <w:rPr>
          <w:rFonts w:asciiTheme="majorBidi" w:hAnsiTheme="majorBidi" w:cstheme="majorBidi"/>
          <w:sz w:val="24"/>
          <w:szCs w:val="24"/>
          <w:rtl/>
          <w:lang w:bidi="fa-IR"/>
        </w:rPr>
        <w:t>بارتر</w:t>
      </w:r>
      <w:r w:rsidR="002D2B33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9320FE" w:rsidRPr="002F7563">
        <w:rPr>
          <w:rFonts w:asciiTheme="majorBidi" w:hAnsiTheme="majorBidi" w:cstheme="majorBidi" w:hint="cs"/>
          <w:sz w:val="24"/>
          <w:szCs w:val="24"/>
          <w:rtl/>
          <w:lang w:bidi="fa-IR"/>
        </w:rPr>
        <w:t>کردند.</w:t>
      </w:r>
    </w:p>
    <w:p w:rsidR="00666569" w:rsidRDefault="00666569" w:rsidP="00666569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666569" w:rsidRDefault="00666569" w:rsidP="00666569">
      <w:pPr>
        <w:pStyle w:val="EndnoteText"/>
        <w:rPr>
          <w:rFonts w:asciiTheme="majorBidi" w:hAnsiTheme="majorBidi" w:cstheme="majorBidi"/>
          <w:b/>
          <w:bCs/>
          <w:sz w:val="24"/>
          <w:szCs w:val="24"/>
          <w:rtl/>
          <w:lang w:val="fr-FR" w:bidi="fa-IR"/>
        </w:rPr>
      </w:pPr>
    </w:p>
    <w:p w:rsidR="00666569" w:rsidRDefault="00666569" w:rsidP="00666569">
      <w:pPr>
        <w:pStyle w:val="EndnoteText"/>
        <w:rPr>
          <w:rFonts w:asciiTheme="majorBidi" w:hAnsiTheme="majorBidi" w:cstheme="majorBidi"/>
          <w:sz w:val="24"/>
          <w:szCs w:val="24"/>
          <w:lang w:val="fr-FR"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>Références</w:t>
      </w:r>
      <w:r w:rsidRPr="008C6366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>:</w:t>
      </w:r>
    </w:p>
    <w:p w:rsidR="00666569" w:rsidRPr="008C6366" w:rsidRDefault="00666569" w:rsidP="00666569">
      <w:pPr>
        <w:pStyle w:val="EndnoteText"/>
        <w:rPr>
          <w:rFonts w:asciiTheme="majorBidi" w:hAnsiTheme="majorBidi" w:cstheme="majorBidi"/>
          <w:sz w:val="24"/>
          <w:szCs w:val="24"/>
          <w:lang w:val="fr-FR" w:bidi="fa-IR"/>
        </w:rPr>
      </w:pPr>
    </w:p>
    <w:p w:rsidR="00666569" w:rsidRPr="008C6366" w:rsidRDefault="00666569" w:rsidP="00666569">
      <w:pPr>
        <w:pStyle w:val="EndnoteTex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fr-FR" w:bidi="fa-IR"/>
        </w:rPr>
      </w:pPr>
      <w:r w:rsidRPr="008C6366">
        <w:rPr>
          <w:rFonts w:asciiTheme="majorBidi" w:hAnsiTheme="majorBidi" w:cstheme="majorBidi"/>
          <w:sz w:val="24"/>
          <w:szCs w:val="24"/>
          <w:lang w:val="fr-FR" w:bidi="fa-IR"/>
        </w:rPr>
        <w:t>Bachelard, G. (2003) Le nouvel esprit scientifique, Paris, Presses Universitaire de France.</w:t>
      </w:r>
    </w:p>
    <w:p w:rsidR="00666569" w:rsidRPr="008C6366" w:rsidRDefault="00666569" w:rsidP="00666569">
      <w:pPr>
        <w:pStyle w:val="EndnoteTex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fr-FR" w:bidi="fa-IR"/>
        </w:rPr>
      </w:pPr>
      <w:r w:rsidRPr="008C6366">
        <w:rPr>
          <w:rFonts w:asciiTheme="majorBidi" w:hAnsiTheme="majorBidi" w:cstheme="majorBidi"/>
          <w:sz w:val="24"/>
          <w:szCs w:val="24"/>
          <w:lang w:val="fr-FR" w:bidi="fa-IR"/>
        </w:rPr>
        <w:t>Bednarz, N., Poirier, L., Desgagné, S., Couture, C., (2001) « Conception de séquences d’enseignement en mathématiques : une nécessaire prise en compte des praticiens ». In A. Mercier (éd.), Sur le génie didactique : des outils d’enseignement aux théories didactiques, pp. 43-69, Bruxelles, 2ditions de Boeck.</w:t>
      </w:r>
    </w:p>
    <w:p w:rsidR="00666569" w:rsidRPr="004C1383" w:rsidRDefault="00666569" w:rsidP="00666569">
      <w:pPr>
        <w:pStyle w:val="EndnoteText"/>
        <w:rPr>
          <w:rFonts w:asciiTheme="majorBidi" w:hAnsiTheme="majorBidi" w:cstheme="majorBidi"/>
          <w:sz w:val="24"/>
          <w:szCs w:val="24"/>
          <w:lang w:val="fr-FR" w:bidi="fa-IR"/>
        </w:rPr>
      </w:pPr>
    </w:p>
    <w:p w:rsidR="00666569" w:rsidRPr="00AC72A4" w:rsidRDefault="00666569" w:rsidP="00666569">
      <w:pPr>
        <w:pStyle w:val="EndnoteTex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fa-IR"/>
        </w:rPr>
      </w:pPr>
      <w:r w:rsidRPr="008C6366">
        <w:rPr>
          <w:rFonts w:asciiTheme="majorBidi" w:hAnsiTheme="majorBidi" w:cstheme="majorBidi"/>
          <w:sz w:val="24"/>
          <w:szCs w:val="24"/>
          <w:lang w:bidi="fa-IR"/>
        </w:rPr>
        <w:t xml:space="preserve">Bishop, A. J. (1988) « Mathematics education in its cultural contexte”. </w:t>
      </w:r>
      <w:r w:rsidRPr="008C6366">
        <w:rPr>
          <w:rFonts w:asciiTheme="majorBidi" w:hAnsiTheme="majorBidi" w:cstheme="majorBidi"/>
          <w:i/>
          <w:iCs/>
          <w:sz w:val="24"/>
          <w:szCs w:val="24"/>
          <w:lang w:bidi="fa-IR"/>
        </w:rPr>
        <w:t>In Educational studies in mathematics</w:t>
      </w:r>
      <w:r w:rsidRPr="008C6366">
        <w:rPr>
          <w:rFonts w:asciiTheme="majorBidi" w:hAnsiTheme="majorBidi" w:cstheme="majorBidi"/>
          <w:sz w:val="24"/>
          <w:szCs w:val="24"/>
          <w:lang w:bidi="fa-IR"/>
        </w:rPr>
        <w:t>, 19. Pp. 179-191.</w:t>
      </w:r>
    </w:p>
    <w:p w:rsidR="00666569" w:rsidRPr="00AC72A4" w:rsidRDefault="00666569" w:rsidP="00666569">
      <w:pPr>
        <w:pStyle w:val="EndnoteTex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fa-IR"/>
        </w:rPr>
      </w:pPr>
      <w:r w:rsidRPr="008C6366">
        <w:rPr>
          <w:rFonts w:asciiTheme="majorBidi" w:hAnsiTheme="majorBidi" w:cstheme="majorBidi"/>
          <w:sz w:val="24"/>
          <w:szCs w:val="24"/>
          <w:lang w:bidi="fa-IR"/>
        </w:rPr>
        <w:t>Davison D.M. (1992) “Mathematics”. In J. Reyhner (Ed.) Teaching American Indian Students, pp. 241-250, University of Oklahoma presse.</w:t>
      </w:r>
    </w:p>
    <w:p w:rsidR="00666569" w:rsidRPr="00AC72A4" w:rsidRDefault="00666569" w:rsidP="00666569">
      <w:pPr>
        <w:pStyle w:val="EndnoteTex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fr-FR" w:bidi="fa-IR"/>
        </w:rPr>
      </w:pPr>
      <w:r w:rsidRPr="008C6366">
        <w:rPr>
          <w:rFonts w:asciiTheme="majorBidi" w:hAnsiTheme="majorBidi" w:cstheme="majorBidi"/>
          <w:sz w:val="24"/>
          <w:szCs w:val="24"/>
          <w:lang w:val="fr-FR" w:bidi="fa-IR"/>
        </w:rPr>
        <w:t>Desgagné, S., Bednarz, N., Lebius, P., Poirier, L., et Couture, C. (2001) « l’approche collaborative de recherche en éducation : un rapport nouveau à établir entre recherche et formation ». In Revue des sciences de l’éducation, 27 (1), pp. 33-65.</w:t>
      </w:r>
    </w:p>
    <w:p w:rsidR="00666569" w:rsidRPr="00AC72A4" w:rsidRDefault="00666569" w:rsidP="00666569">
      <w:pPr>
        <w:pStyle w:val="EndnoteText"/>
        <w:numPr>
          <w:ilvl w:val="0"/>
          <w:numId w:val="4"/>
        </w:numPr>
        <w:rPr>
          <w:rFonts w:asciiTheme="majorBidi" w:hAnsiTheme="majorBidi" w:cstheme="majorBidi"/>
          <w:noProof/>
          <w:sz w:val="24"/>
          <w:szCs w:val="24"/>
          <w:rtl/>
        </w:rPr>
      </w:pPr>
      <w:r w:rsidRPr="008C6366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Desgagné S. (1997) « Le concept de recherche collaborative : l’idée d’un rapprochment entre chercheurs universitaires et praticiens enseignants ». </w:t>
      </w:r>
      <w:r w:rsidRPr="00BB6540">
        <w:rPr>
          <w:rFonts w:asciiTheme="majorBidi" w:hAnsiTheme="majorBidi" w:cstheme="majorBidi"/>
          <w:noProof/>
          <w:sz w:val="24"/>
          <w:szCs w:val="24"/>
        </w:rPr>
        <w:t xml:space="preserve">In </w:t>
      </w:r>
      <w:r w:rsidRPr="00BB6540">
        <w:rPr>
          <w:rFonts w:asciiTheme="majorBidi" w:hAnsiTheme="majorBidi" w:cstheme="majorBidi"/>
          <w:sz w:val="24"/>
          <w:szCs w:val="24"/>
          <w:lang w:bidi="fa-IR"/>
        </w:rPr>
        <w:t>Revue des sciences de l’éducation, 23 (2), pp. 371-393.</w:t>
      </w:r>
    </w:p>
    <w:p w:rsidR="00666569" w:rsidRPr="00AC72A4" w:rsidRDefault="00666569" w:rsidP="00666569">
      <w:pPr>
        <w:pStyle w:val="EndnoteText"/>
        <w:numPr>
          <w:ilvl w:val="0"/>
          <w:numId w:val="4"/>
        </w:numPr>
        <w:rPr>
          <w:rFonts w:asciiTheme="majorBidi" w:hAnsiTheme="majorBidi" w:cstheme="majorBidi"/>
          <w:noProof/>
          <w:sz w:val="24"/>
          <w:szCs w:val="24"/>
        </w:rPr>
      </w:pPr>
      <w:r w:rsidRPr="008C6366">
        <w:rPr>
          <w:rFonts w:asciiTheme="majorBidi" w:hAnsiTheme="majorBidi" w:cstheme="majorBidi"/>
          <w:noProof/>
          <w:sz w:val="24"/>
          <w:szCs w:val="24"/>
        </w:rPr>
        <w:t>Ezeife, A. N. (1999b) « Using the schema theory in science teaching: The challenge before the aboriginal science teacher”. WESTCAST conference proceedings, pp. 43-56, Faculty of education, Brandon University, Manitoba, Canada.</w:t>
      </w:r>
    </w:p>
    <w:p w:rsidR="00666569" w:rsidRPr="00AC72A4" w:rsidRDefault="00666569" w:rsidP="00666569">
      <w:pPr>
        <w:pStyle w:val="EndnoteText"/>
        <w:numPr>
          <w:ilvl w:val="0"/>
          <w:numId w:val="4"/>
        </w:numPr>
        <w:rPr>
          <w:rFonts w:asciiTheme="majorBidi" w:hAnsiTheme="majorBidi" w:cstheme="majorBidi"/>
          <w:noProof/>
          <w:sz w:val="24"/>
          <w:szCs w:val="24"/>
        </w:rPr>
      </w:pPr>
      <w:r w:rsidRPr="008C6366">
        <w:rPr>
          <w:rFonts w:asciiTheme="majorBidi" w:hAnsiTheme="majorBidi" w:cstheme="majorBidi"/>
          <w:noProof/>
          <w:sz w:val="24"/>
          <w:szCs w:val="24"/>
        </w:rPr>
        <w:t xml:space="preserve">Graham, B. (1988) Mathematical education and aboriginal children”. </w:t>
      </w:r>
      <w:r w:rsidRPr="00BB6540">
        <w:rPr>
          <w:rFonts w:asciiTheme="majorBidi" w:hAnsiTheme="majorBidi" w:cstheme="majorBidi"/>
          <w:noProof/>
          <w:sz w:val="24"/>
          <w:szCs w:val="24"/>
          <w:lang w:val="fr-FR"/>
        </w:rPr>
        <w:t>In Educational studies in mathematics, 19, pp. 119-135.</w:t>
      </w:r>
    </w:p>
    <w:p w:rsidR="00666569" w:rsidRPr="00AC72A4" w:rsidRDefault="00666569" w:rsidP="00666569">
      <w:pPr>
        <w:pStyle w:val="EndnoteText"/>
        <w:numPr>
          <w:ilvl w:val="0"/>
          <w:numId w:val="4"/>
        </w:numPr>
        <w:rPr>
          <w:rFonts w:asciiTheme="majorBidi" w:hAnsiTheme="majorBidi" w:cstheme="majorBidi"/>
          <w:noProof/>
          <w:sz w:val="24"/>
          <w:szCs w:val="24"/>
          <w:lang w:val="fr-FR"/>
        </w:rPr>
      </w:pPr>
      <w:r w:rsidRPr="008C6366">
        <w:rPr>
          <w:rFonts w:asciiTheme="majorBidi" w:hAnsiTheme="majorBidi" w:cstheme="majorBidi"/>
          <w:noProof/>
          <w:sz w:val="24"/>
          <w:szCs w:val="24"/>
          <w:lang w:val="fr-FR"/>
        </w:rPr>
        <w:t>Lowe, R. (1981), Analyse linguistique et ethnocentrisme : essai sur la structure du mot en inuktitut, Ottawa, Collection Mercure, Musée National de l’Homme.</w:t>
      </w:r>
    </w:p>
    <w:p w:rsidR="00666569" w:rsidRPr="00AC72A4" w:rsidRDefault="00666569" w:rsidP="00666569">
      <w:pPr>
        <w:pStyle w:val="EndnoteText"/>
        <w:numPr>
          <w:ilvl w:val="0"/>
          <w:numId w:val="4"/>
        </w:numPr>
        <w:rPr>
          <w:rFonts w:asciiTheme="majorBidi" w:hAnsiTheme="majorBidi" w:cstheme="majorBidi"/>
          <w:noProof/>
          <w:sz w:val="24"/>
          <w:szCs w:val="24"/>
        </w:rPr>
      </w:pPr>
      <w:r w:rsidRPr="008C6366">
        <w:rPr>
          <w:rFonts w:asciiTheme="majorBidi" w:hAnsiTheme="majorBidi" w:cstheme="majorBidi"/>
          <w:noProof/>
          <w:sz w:val="24"/>
          <w:szCs w:val="24"/>
        </w:rPr>
        <w:t>MacIvor, M. (1995), « Redefining science education for aboriginal students”. In M. Battiste and J. Barman (Eds.), First Nations Education in Canada: The circle unfols, pp. 73-98, University of British Columbia press.</w:t>
      </w:r>
    </w:p>
    <w:p w:rsidR="00666569" w:rsidRPr="00AC72A4" w:rsidRDefault="00666569" w:rsidP="00666569">
      <w:pPr>
        <w:pStyle w:val="EndnoteText"/>
        <w:numPr>
          <w:ilvl w:val="0"/>
          <w:numId w:val="4"/>
        </w:numPr>
        <w:rPr>
          <w:rFonts w:asciiTheme="majorBidi" w:hAnsiTheme="majorBidi" w:cstheme="majorBidi"/>
          <w:noProof/>
          <w:sz w:val="24"/>
          <w:szCs w:val="24"/>
          <w:lang w:val="fr-FR"/>
        </w:rPr>
      </w:pPr>
      <w:r w:rsidRPr="008C6366">
        <w:rPr>
          <w:rFonts w:asciiTheme="majorBidi" w:hAnsiTheme="majorBidi" w:cstheme="majorBidi"/>
          <w:noProof/>
          <w:sz w:val="24"/>
          <w:szCs w:val="24"/>
          <w:lang w:val="fr-FR"/>
        </w:rPr>
        <w:t>Pallascio, R. (1995), « Observations de représentations géométriques et spatiales dans un contexte d’acculturation mathématique ». Actes du colloque : les représentations dans l’esnseignement et l’apprantissage des mathématiques, pp. 193-209, Marrakech.</w:t>
      </w:r>
    </w:p>
    <w:p w:rsidR="00666569" w:rsidRPr="00AC72A4" w:rsidRDefault="00666569" w:rsidP="00666569">
      <w:pPr>
        <w:pStyle w:val="EndnoteTex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fr-FR"/>
        </w:rPr>
      </w:pPr>
      <w:r w:rsidRPr="008C6366">
        <w:rPr>
          <w:rFonts w:asciiTheme="majorBidi" w:hAnsiTheme="majorBidi" w:cstheme="majorBidi"/>
          <w:sz w:val="24"/>
          <w:szCs w:val="24"/>
          <w:lang w:val="fr-FR"/>
        </w:rPr>
        <w:t xml:space="preserve">Rastier F. (2001) « Sémiotique et science de la culture », </w:t>
      </w:r>
      <w:r w:rsidRPr="008C6366">
        <w:rPr>
          <w:rFonts w:asciiTheme="majorBidi" w:hAnsiTheme="majorBidi" w:cstheme="majorBidi"/>
          <w:i/>
          <w:iCs/>
          <w:sz w:val="24"/>
          <w:szCs w:val="24"/>
          <w:lang w:val="fr-FR"/>
        </w:rPr>
        <w:t>Linx</w:t>
      </w:r>
      <w:r w:rsidRPr="008C6366">
        <w:rPr>
          <w:rFonts w:asciiTheme="majorBidi" w:hAnsiTheme="majorBidi" w:cstheme="majorBidi"/>
          <w:sz w:val="24"/>
          <w:szCs w:val="24"/>
          <w:lang w:val="fr-FR"/>
        </w:rPr>
        <w:t>, n° 44-45, 2001, pp. 149-168. C.N.R.S.</w:t>
      </w:r>
    </w:p>
    <w:p w:rsidR="00666569" w:rsidRPr="00AC72A4" w:rsidRDefault="00666569" w:rsidP="00666569">
      <w:pPr>
        <w:pStyle w:val="EndnoteTex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fr-FR"/>
        </w:rPr>
      </w:pPr>
      <w:r w:rsidRPr="008C6366">
        <w:rPr>
          <w:rFonts w:asciiTheme="majorBidi" w:hAnsiTheme="majorBidi" w:cstheme="majorBidi"/>
          <w:sz w:val="24"/>
          <w:szCs w:val="24"/>
          <w:lang w:val="fr-FR"/>
        </w:rPr>
        <w:t xml:space="preserve">Rastier, F. (1996a), « Représentation ou interprétation ? –Une perspective herméneutique sur la méditaion sémiotique ». In V. Rialle et D. Fisette (dir.), Penser l’esprit : des sciences  de la cognition à une philosophie cognitive, pp. 219-239, Presses Universitaires de Grenoble. </w:t>
      </w:r>
    </w:p>
    <w:p w:rsidR="00666569" w:rsidRPr="008C6366" w:rsidRDefault="00666569" w:rsidP="00666569">
      <w:pPr>
        <w:pStyle w:val="EndnoteTex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8C6366">
        <w:rPr>
          <w:rFonts w:asciiTheme="majorBidi" w:hAnsiTheme="majorBidi" w:cstheme="majorBidi"/>
          <w:sz w:val="24"/>
          <w:szCs w:val="24"/>
        </w:rPr>
        <w:t>Smith, M. R. (1994) « Scientific Knowledge in the classroom”. In K.P. Binda (Ed.), Critical issues in First Nations education, pp. 38-54, BUNTEP, Faculty of education, Brandon University, Canada.</w:t>
      </w:r>
    </w:p>
    <w:p w:rsidR="00666569" w:rsidRPr="00666569" w:rsidRDefault="00666569" w:rsidP="00666569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sectPr w:rsidR="00666569" w:rsidRPr="00666569" w:rsidSect="00951CF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74" w:rsidRDefault="00775274" w:rsidP="000C1B18">
      <w:pPr>
        <w:spacing w:after="0" w:line="240" w:lineRule="auto"/>
      </w:pPr>
      <w:r>
        <w:separator/>
      </w:r>
    </w:p>
  </w:endnote>
  <w:endnote w:type="continuationSeparator" w:id="0">
    <w:p w:rsidR="00775274" w:rsidRDefault="00775274" w:rsidP="000C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74" w:rsidRDefault="00775274" w:rsidP="000C1B18">
      <w:pPr>
        <w:spacing w:after="0" w:line="240" w:lineRule="auto"/>
      </w:pPr>
      <w:r>
        <w:separator/>
      </w:r>
    </w:p>
  </w:footnote>
  <w:footnote w:type="continuationSeparator" w:id="0">
    <w:p w:rsidR="00775274" w:rsidRDefault="00775274" w:rsidP="000C1B18">
      <w:pPr>
        <w:spacing w:after="0" w:line="240" w:lineRule="auto"/>
      </w:pPr>
      <w:r>
        <w:continuationSeparator/>
      </w:r>
    </w:p>
  </w:footnote>
  <w:footnote w:id="1">
    <w:p w:rsidR="00D90DE5" w:rsidRPr="00D23B5D" w:rsidRDefault="00D90DE5" w:rsidP="00D23B5D">
      <w:pPr>
        <w:spacing w:after="0" w:line="240" w:lineRule="auto"/>
        <w:jc w:val="both"/>
        <w:rPr>
          <w:rFonts w:asciiTheme="majorBidi" w:hAnsiTheme="majorBidi" w:cstheme="majorBidi"/>
          <w:color w:val="494949"/>
          <w:sz w:val="20"/>
          <w:szCs w:val="20"/>
          <w:shd w:val="clear" w:color="auto" w:fill="FFFFFF"/>
        </w:rPr>
      </w:pPr>
      <w:r w:rsidRPr="00D23B5D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C1383">
        <w:rPr>
          <w:rFonts w:asciiTheme="majorBidi" w:hAnsiTheme="majorBidi" w:cstheme="majorBidi"/>
          <w:sz w:val="20"/>
          <w:szCs w:val="20"/>
          <w:lang w:bidi="fa-IR"/>
        </w:rPr>
        <w:t xml:space="preserve">Poirier L. et Hafezian M. (2005), « Mathématiques, langage et culture chez les </w:t>
      </w:r>
      <w:r w:rsidR="004731DF" w:rsidRPr="004C1383">
        <w:rPr>
          <w:rFonts w:asciiTheme="majorBidi" w:hAnsiTheme="majorBidi" w:cstheme="majorBidi"/>
          <w:sz w:val="20"/>
          <w:szCs w:val="20"/>
          <w:lang w:bidi="fa-IR"/>
        </w:rPr>
        <w:t>Inuit</w:t>
      </w:r>
      <w:r w:rsidRPr="004C1383">
        <w:rPr>
          <w:rFonts w:asciiTheme="majorBidi" w:hAnsiTheme="majorBidi" w:cstheme="majorBidi"/>
          <w:sz w:val="20"/>
          <w:szCs w:val="20"/>
          <w:lang w:bidi="fa-IR"/>
        </w:rPr>
        <w:t xml:space="preserve"> », </w:t>
      </w:r>
      <w:r w:rsidRPr="00D23B5D">
        <w:rPr>
          <w:rFonts w:asciiTheme="majorBidi" w:hAnsiTheme="majorBidi" w:cstheme="majorBidi"/>
          <w:sz w:val="20"/>
          <w:szCs w:val="20"/>
        </w:rPr>
        <w:t>CIEAEM 57</w:t>
      </w:r>
      <w:r w:rsidRPr="00D23B5D">
        <w:rPr>
          <w:rFonts w:asciiTheme="majorBidi" w:hAnsiTheme="majorBidi" w:cstheme="majorBidi"/>
          <w:sz w:val="20"/>
          <w:szCs w:val="20"/>
          <w:lang w:bidi="fa-IR"/>
        </w:rPr>
        <w:t xml:space="preserve">, </w:t>
      </w:r>
      <w:r w:rsidRPr="00D23B5D">
        <w:rPr>
          <w:rFonts w:asciiTheme="majorBidi" w:hAnsiTheme="majorBidi" w:cstheme="majorBidi"/>
          <w:color w:val="494949"/>
          <w:sz w:val="20"/>
          <w:szCs w:val="20"/>
          <w:shd w:val="clear" w:color="auto" w:fill="FFFFFF"/>
        </w:rPr>
        <w:t xml:space="preserve">The International Commission for the Study and Improvement of Mathematics Teaching, Piazza Armerina. </w:t>
      </w:r>
    </w:p>
    <w:p w:rsidR="00D90DE5" w:rsidRPr="00D23B5D" w:rsidRDefault="00D90DE5" w:rsidP="00D23B5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D23B5D">
        <w:rPr>
          <w:rFonts w:asciiTheme="majorBidi" w:hAnsiTheme="majorBidi" w:cstheme="majorBidi"/>
          <w:color w:val="494949"/>
          <w:sz w:val="20"/>
          <w:szCs w:val="20"/>
          <w:shd w:val="clear" w:color="auto" w:fill="FFFFFF"/>
        </w:rPr>
        <w:t>Cf.</w:t>
      </w:r>
      <w:hyperlink r:id="rId1" w:history="1">
        <w:r w:rsidRPr="00242E28">
          <w:rPr>
            <w:rStyle w:val="Hyperlink"/>
            <w:rFonts w:asciiTheme="majorBidi" w:hAnsiTheme="majorBidi" w:cstheme="majorBidi"/>
            <w:i/>
            <w:iCs/>
            <w:sz w:val="20"/>
            <w:szCs w:val="20"/>
            <w:shd w:val="clear" w:color="auto" w:fill="FFFFFF"/>
          </w:rPr>
          <w:t>http://math.unipa.it/~grim/cieaem/cieaem57_poirier_hafezian.pdf</w:t>
        </w:r>
      </w:hyperlink>
      <w:r>
        <w:rPr>
          <w:rFonts w:asciiTheme="majorBidi" w:hAnsiTheme="majorBidi" w:cstheme="majorBidi" w:hint="cs"/>
          <w:i/>
          <w:iCs/>
          <w:color w:val="494949"/>
          <w:sz w:val="20"/>
          <w:szCs w:val="20"/>
          <w:shd w:val="clear" w:color="auto" w:fill="FFFFFF"/>
          <w:rtl/>
        </w:rPr>
        <w:t xml:space="preserve"> </w:t>
      </w:r>
    </w:p>
  </w:footnote>
  <w:footnote w:id="2">
    <w:p w:rsidR="00D90DE5" w:rsidRPr="00C54E39" w:rsidRDefault="00D90DE5">
      <w:pPr>
        <w:pStyle w:val="FootnoteText"/>
        <w:rPr>
          <w:rFonts w:asciiTheme="majorBidi" w:hAnsiTheme="majorBidi" w:cstheme="majorBidi"/>
          <w:rtl/>
          <w:lang w:bidi="fa-I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 w:rsidRPr="00C54E39">
        <w:rPr>
          <w:rFonts w:asciiTheme="majorBidi" w:hAnsiTheme="majorBidi" w:cstheme="majorBidi"/>
        </w:rPr>
        <w:t xml:space="preserve"> Nunavik</w:t>
      </w:r>
    </w:p>
  </w:footnote>
  <w:footnote w:id="3">
    <w:p w:rsidR="00D90DE5" w:rsidRPr="00C54E39" w:rsidRDefault="00D90DE5" w:rsidP="00161AD7">
      <w:pPr>
        <w:pStyle w:val="FootnoteText"/>
        <w:rPr>
          <w:rFonts w:asciiTheme="majorBidi" w:hAnsiTheme="majorBidi" w:cstheme="majorBidi"/>
          <w:rtl/>
          <w:lang w:bidi="fa-I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 w:rsidRPr="00C54E39">
        <w:rPr>
          <w:rFonts w:asciiTheme="majorBidi" w:hAnsiTheme="majorBidi" w:cstheme="majorBidi"/>
        </w:rPr>
        <w:t xml:space="preserve"> Kativik</w:t>
      </w:r>
    </w:p>
  </w:footnote>
  <w:footnote w:id="4">
    <w:p w:rsidR="00D90DE5" w:rsidRPr="00C54E39" w:rsidRDefault="00D90DE5">
      <w:pPr>
        <w:pStyle w:val="FootnoteText"/>
        <w:rPr>
          <w:rFonts w:asciiTheme="majorBidi" w:hAnsiTheme="majorBidi" w:cstheme="majorBidi"/>
          <w:rtl/>
          <w:lang w:val="fr-FR" w:bidi="fa-I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 w:rsidRPr="00C54E39">
        <w:rPr>
          <w:rFonts w:asciiTheme="majorBidi" w:hAnsiTheme="majorBidi" w:cstheme="majorBidi"/>
        </w:rPr>
        <w:t xml:space="preserve"> Ezeife, 1999</w:t>
      </w:r>
    </w:p>
  </w:footnote>
  <w:footnote w:id="5">
    <w:p w:rsidR="00D90DE5" w:rsidRPr="00C54E39" w:rsidRDefault="00D90DE5">
      <w:pPr>
        <w:pStyle w:val="FootnoteText"/>
        <w:rPr>
          <w:rFonts w:asciiTheme="majorBidi" w:hAnsiTheme="majorBidi" w:cstheme="majorBidi"/>
          <w:rtl/>
          <w:lang w:bidi="fa-I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 w:rsidRPr="00C54E39">
        <w:rPr>
          <w:rFonts w:asciiTheme="majorBidi" w:hAnsiTheme="majorBidi" w:cstheme="majorBidi"/>
        </w:rPr>
        <w:t xml:space="preserve"> Smith, 1994</w:t>
      </w:r>
    </w:p>
  </w:footnote>
  <w:footnote w:id="6">
    <w:p w:rsidR="00D90DE5" w:rsidRPr="00C54E39" w:rsidRDefault="00D90DE5">
      <w:pPr>
        <w:pStyle w:val="FootnoteText"/>
        <w:rPr>
          <w:rFonts w:asciiTheme="majorBidi" w:hAnsiTheme="majorBidi" w:cstheme="majorBidi"/>
          <w:rtl/>
          <w:lang w:bidi="fa-I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 w:rsidRPr="00C54E39">
        <w:rPr>
          <w:rFonts w:asciiTheme="majorBidi" w:hAnsiTheme="majorBidi" w:cstheme="majorBidi"/>
        </w:rPr>
        <w:t xml:space="preserve"> Davidson, 1992</w:t>
      </w:r>
    </w:p>
  </w:footnote>
  <w:footnote w:id="7">
    <w:p w:rsidR="00D90DE5" w:rsidRPr="00C54E39" w:rsidRDefault="00D90DE5">
      <w:pPr>
        <w:pStyle w:val="FootnoteText"/>
        <w:rPr>
          <w:rFonts w:asciiTheme="majorBidi" w:hAnsiTheme="majorBidi" w:cstheme="majorBidi"/>
          <w:rtl/>
          <w:lang w:bidi="fa-I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 w:rsidRPr="004C1383">
        <w:rPr>
          <w:rFonts w:asciiTheme="majorBidi" w:hAnsiTheme="majorBidi" w:cstheme="majorBidi"/>
          <w:lang w:val="fr-FR"/>
        </w:rPr>
        <w:t xml:space="preserve"> MacIvor, 1995</w:t>
      </w:r>
    </w:p>
  </w:footnote>
  <w:footnote w:id="8">
    <w:p w:rsidR="00D90DE5" w:rsidRPr="00C54E39" w:rsidRDefault="00D90DE5">
      <w:pPr>
        <w:pStyle w:val="FootnoteText"/>
        <w:rPr>
          <w:rFonts w:asciiTheme="majorBidi" w:hAnsiTheme="majorBidi" w:cstheme="majorBidi"/>
          <w:rtl/>
          <w:lang w:bidi="fa-I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 w:hint="cs"/>
          <w:rtl/>
          <w:lang w:val="fr-FR" w:bidi="fa-IR"/>
        </w:rPr>
        <w:t xml:space="preserve"> </w:t>
      </w:r>
      <w:r w:rsidRPr="004C1383">
        <w:rPr>
          <w:rFonts w:asciiTheme="majorBidi" w:hAnsiTheme="majorBidi" w:cstheme="majorBidi"/>
          <w:lang w:val="fr-FR" w:bidi="fa-IR"/>
        </w:rPr>
        <w:t>Inuktitut</w:t>
      </w:r>
    </w:p>
  </w:footnote>
  <w:footnote w:id="9">
    <w:p w:rsidR="00D90DE5" w:rsidRPr="00FB6CC8" w:rsidRDefault="00D90DE5">
      <w:pPr>
        <w:pStyle w:val="FootnoteText"/>
        <w:rPr>
          <w:rFonts w:asciiTheme="majorBidi" w:hAnsiTheme="majorBidi" w:cstheme="majorBidi"/>
          <w:lang w:val="fr-CA" w:bidi="fa-IR"/>
        </w:rPr>
      </w:pPr>
      <w:r w:rsidRPr="00FB6CC8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 w:hint="cs"/>
          <w:rtl/>
          <w:lang w:val="fr-CA" w:bidi="fa-IR"/>
        </w:rPr>
        <w:t xml:space="preserve"> </w:t>
      </w:r>
      <w:r w:rsidRPr="00FB6CC8">
        <w:rPr>
          <w:rFonts w:asciiTheme="majorBidi" w:hAnsiTheme="majorBidi" w:cstheme="majorBidi"/>
          <w:lang w:val="fr-CA" w:bidi="fa-IR"/>
        </w:rPr>
        <w:t>Modes de représentation</w:t>
      </w:r>
    </w:p>
  </w:footnote>
  <w:footnote w:id="10">
    <w:p w:rsidR="00D90DE5" w:rsidRPr="00FB6CC8" w:rsidRDefault="00D90DE5">
      <w:pPr>
        <w:pStyle w:val="FootnoteText"/>
        <w:rPr>
          <w:rFonts w:asciiTheme="majorBidi" w:hAnsiTheme="majorBidi" w:cstheme="majorBidi"/>
          <w:lang w:val="fr-CA" w:bidi="fa-IR"/>
        </w:rPr>
      </w:pPr>
      <w:r w:rsidRPr="00FB6CC8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 w:hint="cs"/>
          <w:rtl/>
          <w:lang w:val="fr-CA" w:bidi="fa-IR"/>
        </w:rPr>
        <w:t xml:space="preserve"> </w:t>
      </w:r>
      <w:r w:rsidRPr="00FB6CC8">
        <w:rPr>
          <w:rFonts w:asciiTheme="majorBidi" w:hAnsiTheme="majorBidi" w:cstheme="majorBidi"/>
          <w:lang w:val="fr-CA" w:bidi="fa-IR"/>
        </w:rPr>
        <w:t xml:space="preserve">Communication </w:t>
      </w:r>
    </w:p>
  </w:footnote>
  <w:footnote w:id="11">
    <w:p w:rsidR="00D90DE5" w:rsidRPr="004C1383" w:rsidRDefault="00D90DE5">
      <w:pPr>
        <w:pStyle w:val="FootnoteText"/>
        <w:rPr>
          <w:rFonts w:asciiTheme="majorBidi" w:hAnsiTheme="majorBidi" w:cstheme="majorBidi"/>
          <w:lang w:val="fr-CA" w:bidi="fa-I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 w:rsidRPr="004C1383">
        <w:rPr>
          <w:rFonts w:asciiTheme="majorBidi" w:hAnsiTheme="majorBidi" w:cstheme="majorBidi"/>
          <w:lang w:val="fr-CA"/>
        </w:rPr>
        <w:t xml:space="preserve"> Rastier, </w:t>
      </w:r>
      <w:r w:rsidRPr="00C54E39">
        <w:rPr>
          <w:rFonts w:asciiTheme="majorBidi" w:hAnsiTheme="majorBidi" w:cstheme="majorBidi"/>
          <w:rtl/>
          <w:lang w:bidi="fa-IR"/>
        </w:rPr>
        <w:t>1996</w:t>
      </w:r>
      <w:r w:rsidRPr="004C1383">
        <w:rPr>
          <w:rFonts w:asciiTheme="majorBidi" w:hAnsiTheme="majorBidi" w:cstheme="majorBidi"/>
          <w:lang w:val="fr-CA" w:bidi="fa-IR"/>
        </w:rPr>
        <w:t>, Rastier, 2001.</w:t>
      </w:r>
    </w:p>
  </w:footnote>
  <w:footnote w:id="12">
    <w:p w:rsidR="00D90DE5" w:rsidRDefault="00D90DE5" w:rsidP="00666569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  <w:lang w:bidi="fa-IR"/>
        </w:rPr>
        <w:t xml:space="preserve"> منظور ایالت کبک است که با اکثریت ساکنین اروپایی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تبارش در جنوب مناطقی قرار که سرزمین اینوویت</w:t>
      </w:r>
      <w:r w:rsidRPr="002F7563">
        <w:rPr>
          <w:lang w:val="fr-CA" w:bidi="fa-IR"/>
        </w:rPr>
        <w:softHyphen/>
      </w:r>
      <w:r>
        <w:rPr>
          <w:rFonts w:hint="cs"/>
          <w:rtl/>
          <w:lang w:bidi="fa-IR"/>
        </w:rPr>
        <w:t>هاست.</w:t>
      </w:r>
    </w:p>
  </w:footnote>
  <w:footnote w:id="13">
    <w:p w:rsidR="00D90DE5" w:rsidRPr="00C54E39" w:rsidRDefault="00D90DE5">
      <w:pPr>
        <w:pStyle w:val="FootnoteText"/>
        <w:rPr>
          <w:rFonts w:asciiTheme="majorBidi" w:hAnsiTheme="majorBidi" w:cstheme="majorBidi"/>
          <w:rtl/>
          <w:lang w:bidi="fa-I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 w:hint="cs"/>
          <w:rtl/>
          <w:lang w:bidi="fa-IR"/>
        </w:rPr>
        <w:t xml:space="preserve"> </w:t>
      </w:r>
      <w:r w:rsidRPr="00C54E39">
        <w:rPr>
          <w:rFonts w:asciiTheme="majorBidi" w:hAnsiTheme="majorBidi" w:cstheme="majorBidi"/>
          <w:lang w:bidi="fa-IR"/>
        </w:rPr>
        <w:t>Bishop, 1995</w:t>
      </w:r>
    </w:p>
  </w:footnote>
  <w:footnote w:id="14">
    <w:p w:rsidR="00D90DE5" w:rsidRPr="00C54E39" w:rsidRDefault="00D90DE5">
      <w:pPr>
        <w:pStyle w:val="FootnoteText"/>
        <w:rPr>
          <w:rFonts w:asciiTheme="majorBidi" w:hAnsiTheme="majorBidi" w:cstheme="majorBidi"/>
          <w:rtl/>
          <w:lang w:bidi="fa-I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 w:hint="cs"/>
          <w:rtl/>
          <w:lang w:val="fr-FR"/>
        </w:rPr>
        <w:t xml:space="preserve"> </w:t>
      </w:r>
      <w:r w:rsidRPr="00C54E39">
        <w:rPr>
          <w:rFonts w:asciiTheme="majorBidi" w:hAnsiTheme="majorBidi" w:cstheme="majorBidi"/>
          <w:lang w:val="fr-FR"/>
        </w:rPr>
        <w:t>Enculturation</w:t>
      </w:r>
    </w:p>
  </w:footnote>
  <w:footnote w:id="15">
    <w:p w:rsidR="00D90DE5" w:rsidRPr="00C54E39" w:rsidRDefault="00D90DE5">
      <w:pPr>
        <w:pStyle w:val="FootnoteText"/>
        <w:rPr>
          <w:rFonts w:asciiTheme="majorBidi" w:hAnsiTheme="majorBidi" w:cstheme="majorBidi"/>
          <w:rtl/>
          <w:lang w:bidi="fa-I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 w:hint="cs"/>
          <w:rtl/>
          <w:lang w:val="fr-FR"/>
        </w:rPr>
        <w:t xml:space="preserve"> </w:t>
      </w:r>
      <w:r w:rsidRPr="00C54E39">
        <w:rPr>
          <w:rFonts w:asciiTheme="majorBidi" w:hAnsiTheme="majorBidi" w:cstheme="majorBidi"/>
          <w:lang w:val="fr-FR"/>
        </w:rPr>
        <w:t>Acculturation</w:t>
      </w:r>
    </w:p>
  </w:footnote>
  <w:footnote w:id="16">
    <w:p w:rsidR="00D90DE5" w:rsidRPr="00C54E39" w:rsidRDefault="00D90DE5">
      <w:pPr>
        <w:pStyle w:val="FootnoteText"/>
        <w:rPr>
          <w:rFonts w:asciiTheme="majorBidi" w:hAnsiTheme="majorBidi" w:cstheme="majorBidi"/>
          <w:lang w:val="fr-FR" w:bidi="fa-I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 w:rsidRPr="00C54E39">
        <w:rPr>
          <w:rFonts w:asciiTheme="majorBidi" w:hAnsiTheme="majorBidi" w:cstheme="majorBidi"/>
          <w:lang w:val="fr-FR"/>
        </w:rPr>
        <w:t xml:space="preserve"> Graham, 1988</w:t>
      </w:r>
    </w:p>
  </w:footnote>
  <w:footnote w:id="17">
    <w:p w:rsidR="00D90DE5" w:rsidRPr="00C54E39" w:rsidRDefault="00D90DE5" w:rsidP="009320FE">
      <w:pPr>
        <w:pStyle w:val="FootnoteText"/>
        <w:rPr>
          <w:rFonts w:asciiTheme="majorBidi" w:hAnsiTheme="majorBidi" w:cstheme="majorBidi"/>
          <w:rtl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 w:rsidRPr="00C54E39">
        <w:rPr>
          <w:rFonts w:asciiTheme="majorBidi" w:hAnsiTheme="majorBidi" w:cstheme="majorBidi"/>
        </w:rPr>
        <w:t xml:space="preserve"> Pallascio, 1995</w:t>
      </w:r>
    </w:p>
  </w:footnote>
  <w:footnote w:id="18">
    <w:p w:rsidR="00D90DE5" w:rsidRPr="00C54E39" w:rsidRDefault="00D90DE5">
      <w:pPr>
        <w:pStyle w:val="FootnoteText"/>
        <w:rPr>
          <w:rFonts w:asciiTheme="majorBidi" w:hAnsiTheme="majorBidi" w:cstheme="majorBidi"/>
          <w:lang w:val="fr-FR" w:bidi="fa-I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 w:hint="cs"/>
          <w:rtl/>
          <w:lang w:val="fr-FR" w:bidi="fa-IR"/>
        </w:rPr>
        <w:t xml:space="preserve"> </w:t>
      </w:r>
      <w:r w:rsidRPr="00C54E39">
        <w:rPr>
          <w:rFonts w:asciiTheme="majorBidi" w:hAnsiTheme="majorBidi" w:cstheme="majorBidi"/>
          <w:lang w:val="fr-FR" w:bidi="fa-IR"/>
        </w:rPr>
        <w:t>R. Lowe, 1981</w:t>
      </w:r>
    </w:p>
  </w:footnote>
  <w:footnote w:id="19">
    <w:p w:rsidR="00D90DE5" w:rsidRPr="00C54E39" w:rsidRDefault="00D90DE5" w:rsidP="00666569">
      <w:pPr>
        <w:pStyle w:val="FootnoteText"/>
        <w:rPr>
          <w:rFonts w:asciiTheme="majorBidi" w:hAnsiTheme="majorBidi" w:cstheme="majorBidi"/>
          <w:lang w:val="fr-FR" w:bidi="fa-I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 w:rsidRPr="00C54E39">
        <w:rPr>
          <w:rFonts w:asciiTheme="majorBidi" w:hAnsiTheme="majorBidi" w:cstheme="majorBidi"/>
          <w:lang w:val="fr-FR"/>
        </w:rPr>
        <w:t xml:space="preserve"> Titi-rau-ti</w:t>
      </w:r>
    </w:p>
  </w:footnote>
  <w:footnote w:id="20">
    <w:p w:rsidR="00D90DE5" w:rsidRPr="00C54E39" w:rsidRDefault="00D90DE5">
      <w:pPr>
        <w:pStyle w:val="FootnoteText"/>
        <w:rPr>
          <w:rFonts w:asciiTheme="majorBidi" w:hAnsiTheme="majorBidi" w:cstheme="majorBidi"/>
          <w:rtl/>
          <w:lang w:bidi="fa-I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 w:rsidRPr="00C54E39">
        <w:rPr>
          <w:rFonts w:asciiTheme="majorBidi" w:hAnsiTheme="majorBidi" w:cstheme="majorBidi"/>
          <w:lang w:val="fr-FR"/>
        </w:rPr>
        <w:t xml:space="preserve"> Atusique</w:t>
      </w:r>
    </w:p>
  </w:footnote>
  <w:footnote w:id="21">
    <w:p w:rsidR="00D90DE5" w:rsidRPr="00C54E39" w:rsidRDefault="00D90DE5">
      <w:pPr>
        <w:pStyle w:val="FootnoteText"/>
        <w:rPr>
          <w:rFonts w:asciiTheme="majorBidi" w:hAnsiTheme="majorBidi" w:cstheme="majorBidi"/>
          <w:lang w:val="fr-F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 w:hint="cs"/>
          <w:rtl/>
          <w:lang w:val="fr-FR"/>
        </w:rPr>
        <w:t xml:space="preserve"> </w:t>
      </w:r>
      <w:r w:rsidRPr="00C54E39">
        <w:rPr>
          <w:rFonts w:asciiTheme="majorBidi" w:hAnsiTheme="majorBidi" w:cstheme="majorBidi"/>
          <w:lang w:val="fr-FR"/>
        </w:rPr>
        <w:t>Maqruuk</w:t>
      </w:r>
    </w:p>
  </w:footnote>
  <w:footnote w:id="22">
    <w:p w:rsidR="00D90DE5" w:rsidRPr="00C54E39" w:rsidRDefault="00D90DE5">
      <w:pPr>
        <w:pStyle w:val="FootnoteText"/>
        <w:rPr>
          <w:rFonts w:asciiTheme="majorBidi" w:hAnsiTheme="majorBidi" w:cstheme="majorBidi"/>
          <w:lang w:val="fr-F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 w:hint="cs"/>
          <w:rtl/>
          <w:lang w:val="fr-FR"/>
        </w:rPr>
        <w:t xml:space="preserve"> </w:t>
      </w:r>
      <w:r w:rsidRPr="00C54E39">
        <w:rPr>
          <w:rFonts w:asciiTheme="majorBidi" w:hAnsiTheme="majorBidi" w:cstheme="majorBidi"/>
          <w:lang w:val="fr-FR"/>
        </w:rPr>
        <w:t>Pingasut</w:t>
      </w:r>
    </w:p>
  </w:footnote>
  <w:footnote w:id="23">
    <w:p w:rsidR="00D90DE5" w:rsidRPr="00C54E39" w:rsidRDefault="00D90DE5">
      <w:pPr>
        <w:pStyle w:val="FootnoteText"/>
        <w:rPr>
          <w:rFonts w:asciiTheme="majorBidi" w:hAnsiTheme="majorBidi" w:cstheme="majorBidi"/>
          <w:lang w:val="fr-F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 w:hint="cs"/>
          <w:rtl/>
          <w:lang w:val="fr-FR"/>
        </w:rPr>
        <w:t xml:space="preserve"> </w:t>
      </w:r>
      <w:r w:rsidRPr="00C54E39">
        <w:rPr>
          <w:rFonts w:asciiTheme="majorBidi" w:hAnsiTheme="majorBidi" w:cstheme="majorBidi"/>
          <w:lang w:val="fr-FR"/>
        </w:rPr>
        <w:t>Sitamat</w:t>
      </w:r>
    </w:p>
  </w:footnote>
  <w:footnote w:id="24">
    <w:p w:rsidR="00D90DE5" w:rsidRPr="00C54E39" w:rsidRDefault="00D90DE5">
      <w:pPr>
        <w:pStyle w:val="FootnoteText"/>
        <w:rPr>
          <w:rFonts w:asciiTheme="majorBidi" w:hAnsiTheme="majorBidi" w:cstheme="majorBidi"/>
          <w:lang w:val="fr-F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 w:hint="cs"/>
          <w:rtl/>
          <w:lang w:val="fr-FR"/>
        </w:rPr>
        <w:t xml:space="preserve"> </w:t>
      </w:r>
      <w:r w:rsidRPr="00C54E39">
        <w:rPr>
          <w:rFonts w:asciiTheme="majorBidi" w:hAnsiTheme="majorBidi" w:cstheme="majorBidi"/>
          <w:lang w:val="fr-FR"/>
        </w:rPr>
        <w:t>Tallimat</w:t>
      </w:r>
    </w:p>
  </w:footnote>
  <w:footnote w:id="25">
    <w:p w:rsidR="00D90DE5" w:rsidRPr="00C54E39" w:rsidRDefault="00D90DE5">
      <w:pPr>
        <w:pStyle w:val="FootnoteText"/>
        <w:rPr>
          <w:rFonts w:asciiTheme="majorBidi" w:hAnsiTheme="majorBidi" w:cstheme="majorBidi"/>
          <w:rtl/>
          <w:lang w:bidi="fa-I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 w:hint="cs"/>
          <w:rtl/>
          <w:lang w:bidi="fa-IR"/>
        </w:rPr>
        <w:t xml:space="preserve"> </w:t>
      </w:r>
      <w:r w:rsidRPr="00C54E39">
        <w:rPr>
          <w:rFonts w:asciiTheme="majorBidi" w:hAnsiTheme="majorBidi" w:cstheme="majorBidi"/>
          <w:lang w:bidi="fa-IR"/>
        </w:rPr>
        <w:t>Pingasu-ujur-tut</w:t>
      </w:r>
    </w:p>
  </w:footnote>
  <w:footnote w:id="26">
    <w:p w:rsidR="00D90DE5" w:rsidRPr="00C54E39" w:rsidRDefault="00D90DE5">
      <w:pPr>
        <w:pStyle w:val="FootnoteText"/>
        <w:rPr>
          <w:rFonts w:asciiTheme="majorBidi" w:hAnsiTheme="majorBidi" w:cstheme="majorBidi"/>
          <w:lang w:val="fr-FR" w:bidi="fa-I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 w:rsidRPr="00C54E39">
        <w:rPr>
          <w:rFonts w:asciiTheme="majorBidi" w:hAnsiTheme="majorBidi" w:cstheme="majorBidi"/>
          <w:lang w:val="fr-FR"/>
        </w:rPr>
        <w:t xml:space="preserve"> Sitama-uju-nngi-gar-tut</w:t>
      </w:r>
    </w:p>
  </w:footnote>
  <w:footnote w:id="27">
    <w:p w:rsidR="00D90DE5" w:rsidRPr="00C54E39" w:rsidRDefault="00D90DE5">
      <w:pPr>
        <w:pStyle w:val="FootnoteText"/>
        <w:rPr>
          <w:rFonts w:asciiTheme="majorBidi" w:hAnsiTheme="majorBidi" w:cstheme="majorBidi"/>
          <w:lang w:val="fr-F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 w:rsidRPr="00C54E39">
        <w:rPr>
          <w:rFonts w:asciiTheme="majorBidi" w:hAnsiTheme="majorBidi" w:cstheme="majorBidi"/>
          <w:lang w:val="fr-FR"/>
        </w:rPr>
        <w:t xml:space="preserve"> Sitama-ujur-tut</w:t>
      </w:r>
    </w:p>
  </w:footnote>
  <w:footnote w:id="28">
    <w:p w:rsidR="00D90DE5" w:rsidRPr="00C54E39" w:rsidRDefault="00D90DE5">
      <w:pPr>
        <w:pStyle w:val="FootnoteText"/>
        <w:rPr>
          <w:rFonts w:asciiTheme="majorBidi" w:hAnsiTheme="majorBidi" w:cstheme="majorBidi"/>
          <w:rtl/>
          <w:lang w:bidi="fa-I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 w:rsidRPr="00C54E39">
        <w:rPr>
          <w:rFonts w:asciiTheme="majorBidi" w:hAnsiTheme="majorBidi" w:cstheme="majorBidi"/>
          <w:lang w:val="fr-FR"/>
        </w:rPr>
        <w:t xml:space="preserve"> Bachelard, 2003</w:t>
      </w:r>
    </w:p>
  </w:footnote>
  <w:footnote w:id="29">
    <w:p w:rsidR="00D90DE5" w:rsidRPr="00C54E39" w:rsidRDefault="00D90DE5">
      <w:pPr>
        <w:pStyle w:val="FootnoteText"/>
        <w:rPr>
          <w:rFonts w:asciiTheme="majorBidi" w:hAnsiTheme="majorBidi" w:cstheme="majorBidi"/>
          <w:lang w:val="fr-FR" w:bidi="fa-I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 w:hint="cs"/>
          <w:rtl/>
          <w:lang w:val="fr-FR" w:bidi="fa-IR"/>
        </w:rPr>
        <w:t xml:space="preserve"> </w:t>
      </w:r>
      <w:r w:rsidRPr="00C54E39">
        <w:rPr>
          <w:rFonts w:asciiTheme="majorBidi" w:hAnsiTheme="majorBidi" w:cstheme="majorBidi"/>
          <w:lang w:val="fr-FR" w:bidi="fa-IR"/>
        </w:rPr>
        <w:t>Desgané, 1997</w:t>
      </w:r>
    </w:p>
  </w:footnote>
  <w:footnote w:id="30">
    <w:p w:rsidR="00D90DE5" w:rsidRPr="00C54E39" w:rsidRDefault="00D90DE5">
      <w:pPr>
        <w:pStyle w:val="FootnoteText"/>
        <w:rPr>
          <w:rFonts w:asciiTheme="majorBidi" w:hAnsiTheme="majorBidi" w:cstheme="majorBidi"/>
          <w:lang w:val="fr-F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 w:rsidRPr="00C54E39">
        <w:rPr>
          <w:rFonts w:asciiTheme="majorBidi" w:hAnsiTheme="majorBidi" w:cstheme="majorBidi"/>
          <w:lang w:val="fr-FR"/>
        </w:rPr>
        <w:t xml:space="preserve"> Bednarz, Poirier, Desgangé et Couture, 2001.</w:t>
      </w:r>
    </w:p>
  </w:footnote>
  <w:footnote w:id="31">
    <w:p w:rsidR="00D90DE5" w:rsidRPr="00666569" w:rsidRDefault="00D90DE5" w:rsidP="00666569">
      <w:pPr>
        <w:pStyle w:val="FootnoteText"/>
        <w:rPr>
          <w:rFonts w:asciiTheme="majorBidi" w:hAnsiTheme="majorBidi" w:cstheme="majorBidi"/>
          <w:rtl/>
          <w:lang w:val="fr-FR"/>
        </w:rPr>
      </w:pPr>
      <w:r w:rsidRPr="00C54E39">
        <w:rPr>
          <w:rStyle w:val="FootnoteReference"/>
          <w:rFonts w:asciiTheme="majorBidi" w:hAnsiTheme="majorBidi" w:cstheme="majorBidi"/>
        </w:rPr>
        <w:footnoteRef/>
      </w:r>
      <w:r w:rsidRPr="00C54E39">
        <w:rPr>
          <w:rFonts w:asciiTheme="majorBidi" w:hAnsiTheme="majorBidi" w:cstheme="majorBidi"/>
          <w:lang w:val="fr-FR"/>
        </w:rPr>
        <w:t xml:space="preserve"> Desgangé, Bednarz, Couture, Poirier et Lebuis, 2001.</w:t>
      </w:r>
    </w:p>
    <w:p w:rsidR="00D90DE5" w:rsidRDefault="00D90DE5">
      <w:pPr>
        <w:pStyle w:val="FootnoteText"/>
        <w:rPr>
          <w:rtl/>
        </w:rPr>
      </w:pPr>
    </w:p>
    <w:p w:rsidR="00D90DE5" w:rsidRPr="00C356FE" w:rsidRDefault="00D90DE5" w:rsidP="00F2647C">
      <w:pPr>
        <w:pStyle w:val="FootnoteText"/>
        <w:bidi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EDC"/>
    <w:multiLevelType w:val="hybridMultilevel"/>
    <w:tmpl w:val="502C06BA"/>
    <w:lvl w:ilvl="0" w:tplc="DB783F2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43E6C"/>
    <w:multiLevelType w:val="hybridMultilevel"/>
    <w:tmpl w:val="AC90C646"/>
    <w:lvl w:ilvl="0" w:tplc="93B8A7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05B92"/>
    <w:multiLevelType w:val="hybridMultilevel"/>
    <w:tmpl w:val="53D697E8"/>
    <w:lvl w:ilvl="0" w:tplc="76343A9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B0FAF"/>
    <w:multiLevelType w:val="hybridMultilevel"/>
    <w:tmpl w:val="0ECAC44E"/>
    <w:lvl w:ilvl="0" w:tplc="DB783F2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18"/>
    <w:rsid w:val="00001AE3"/>
    <w:rsid w:val="000106B8"/>
    <w:rsid w:val="000117B0"/>
    <w:rsid w:val="00013C3E"/>
    <w:rsid w:val="000148C1"/>
    <w:rsid w:val="0001592A"/>
    <w:rsid w:val="000163AF"/>
    <w:rsid w:val="0002059A"/>
    <w:rsid w:val="00021554"/>
    <w:rsid w:val="00022240"/>
    <w:rsid w:val="00023511"/>
    <w:rsid w:val="00026DC7"/>
    <w:rsid w:val="00031283"/>
    <w:rsid w:val="00034755"/>
    <w:rsid w:val="0003521F"/>
    <w:rsid w:val="00037A63"/>
    <w:rsid w:val="00042330"/>
    <w:rsid w:val="000440D5"/>
    <w:rsid w:val="0004747A"/>
    <w:rsid w:val="00056AF6"/>
    <w:rsid w:val="00057990"/>
    <w:rsid w:val="000657E1"/>
    <w:rsid w:val="000858D6"/>
    <w:rsid w:val="000860F8"/>
    <w:rsid w:val="00087094"/>
    <w:rsid w:val="000A0BAC"/>
    <w:rsid w:val="000A1BD7"/>
    <w:rsid w:val="000A2317"/>
    <w:rsid w:val="000A42B2"/>
    <w:rsid w:val="000B02D5"/>
    <w:rsid w:val="000B722C"/>
    <w:rsid w:val="000C1B18"/>
    <w:rsid w:val="000C413C"/>
    <w:rsid w:val="000C5169"/>
    <w:rsid w:val="000E046E"/>
    <w:rsid w:val="000E135D"/>
    <w:rsid w:val="000E156C"/>
    <w:rsid w:val="000E7348"/>
    <w:rsid w:val="000F7064"/>
    <w:rsid w:val="00105144"/>
    <w:rsid w:val="001137CE"/>
    <w:rsid w:val="00121E4A"/>
    <w:rsid w:val="00130359"/>
    <w:rsid w:val="00134DC5"/>
    <w:rsid w:val="001426E9"/>
    <w:rsid w:val="001549F5"/>
    <w:rsid w:val="00161AD7"/>
    <w:rsid w:val="001639EB"/>
    <w:rsid w:val="00170B5F"/>
    <w:rsid w:val="00171833"/>
    <w:rsid w:val="00171A45"/>
    <w:rsid w:val="00175AFC"/>
    <w:rsid w:val="00182BC2"/>
    <w:rsid w:val="001830BC"/>
    <w:rsid w:val="00183B74"/>
    <w:rsid w:val="0019377B"/>
    <w:rsid w:val="00193EF9"/>
    <w:rsid w:val="001A3ABA"/>
    <w:rsid w:val="001A4273"/>
    <w:rsid w:val="001A4625"/>
    <w:rsid w:val="001B08A7"/>
    <w:rsid w:val="001B3738"/>
    <w:rsid w:val="001B3A27"/>
    <w:rsid w:val="001C0161"/>
    <w:rsid w:val="001C0C92"/>
    <w:rsid w:val="001C3A0D"/>
    <w:rsid w:val="001C4FCA"/>
    <w:rsid w:val="001D0357"/>
    <w:rsid w:val="001D044A"/>
    <w:rsid w:val="001D1225"/>
    <w:rsid w:val="001D1B4B"/>
    <w:rsid w:val="001D2711"/>
    <w:rsid w:val="001D5862"/>
    <w:rsid w:val="001D6FD1"/>
    <w:rsid w:val="001E0B44"/>
    <w:rsid w:val="001E0C18"/>
    <w:rsid w:val="001E3B8D"/>
    <w:rsid w:val="001E42A4"/>
    <w:rsid w:val="001E75DC"/>
    <w:rsid w:val="001F01BE"/>
    <w:rsid w:val="001F02A6"/>
    <w:rsid w:val="0020136A"/>
    <w:rsid w:val="002022E6"/>
    <w:rsid w:val="0020459E"/>
    <w:rsid w:val="0021396F"/>
    <w:rsid w:val="00221F97"/>
    <w:rsid w:val="0022472E"/>
    <w:rsid w:val="002254FF"/>
    <w:rsid w:val="002255E6"/>
    <w:rsid w:val="00226406"/>
    <w:rsid w:val="00226E5D"/>
    <w:rsid w:val="00242E28"/>
    <w:rsid w:val="00245CE1"/>
    <w:rsid w:val="00256E37"/>
    <w:rsid w:val="002643B0"/>
    <w:rsid w:val="00264CE8"/>
    <w:rsid w:val="00265D52"/>
    <w:rsid w:val="00266E28"/>
    <w:rsid w:val="00273611"/>
    <w:rsid w:val="002742CF"/>
    <w:rsid w:val="002775BB"/>
    <w:rsid w:val="00277D39"/>
    <w:rsid w:val="00280029"/>
    <w:rsid w:val="00280619"/>
    <w:rsid w:val="00281E5C"/>
    <w:rsid w:val="002846EF"/>
    <w:rsid w:val="00284A38"/>
    <w:rsid w:val="002857E4"/>
    <w:rsid w:val="002862D5"/>
    <w:rsid w:val="00287437"/>
    <w:rsid w:val="002911B2"/>
    <w:rsid w:val="00296CDF"/>
    <w:rsid w:val="00296F9E"/>
    <w:rsid w:val="002B2BA4"/>
    <w:rsid w:val="002B2E8E"/>
    <w:rsid w:val="002B3C95"/>
    <w:rsid w:val="002B556E"/>
    <w:rsid w:val="002C0E94"/>
    <w:rsid w:val="002D0CDD"/>
    <w:rsid w:val="002D2B33"/>
    <w:rsid w:val="002D3C99"/>
    <w:rsid w:val="002D793D"/>
    <w:rsid w:val="002F449E"/>
    <w:rsid w:val="002F66AB"/>
    <w:rsid w:val="002F671C"/>
    <w:rsid w:val="002F7563"/>
    <w:rsid w:val="003056EC"/>
    <w:rsid w:val="003079CB"/>
    <w:rsid w:val="00311E75"/>
    <w:rsid w:val="00325E31"/>
    <w:rsid w:val="00333D03"/>
    <w:rsid w:val="00335D64"/>
    <w:rsid w:val="00341853"/>
    <w:rsid w:val="003465D2"/>
    <w:rsid w:val="00350953"/>
    <w:rsid w:val="00356948"/>
    <w:rsid w:val="00366E76"/>
    <w:rsid w:val="00372C1A"/>
    <w:rsid w:val="00377809"/>
    <w:rsid w:val="003802D2"/>
    <w:rsid w:val="00380B7B"/>
    <w:rsid w:val="00383AE3"/>
    <w:rsid w:val="0039024B"/>
    <w:rsid w:val="00391341"/>
    <w:rsid w:val="00391CE6"/>
    <w:rsid w:val="00397BA6"/>
    <w:rsid w:val="003A1978"/>
    <w:rsid w:val="003A6DA1"/>
    <w:rsid w:val="003B00C4"/>
    <w:rsid w:val="003B2BF6"/>
    <w:rsid w:val="003B5DBA"/>
    <w:rsid w:val="003D5CE4"/>
    <w:rsid w:val="003D70B8"/>
    <w:rsid w:val="003E1AED"/>
    <w:rsid w:val="003F1013"/>
    <w:rsid w:val="003F159C"/>
    <w:rsid w:val="003F4017"/>
    <w:rsid w:val="004018F3"/>
    <w:rsid w:val="00415386"/>
    <w:rsid w:val="0041586F"/>
    <w:rsid w:val="00415C2A"/>
    <w:rsid w:val="0042618C"/>
    <w:rsid w:val="00426478"/>
    <w:rsid w:val="004320B8"/>
    <w:rsid w:val="004335F9"/>
    <w:rsid w:val="00437980"/>
    <w:rsid w:val="00443697"/>
    <w:rsid w:val="00443BD5"/>
    <w:rsid w:val="00463C2C"/>
    <w:rsid w:val="004731DF"/>
    <w:rsid w:val="004768BD"/>
    <w:rsid w:val="00481C1C"/>
    <w:rsid w:val="004924E8"/>
    <w:rsid w:val="00493392"/>
    <w:rsid w:val="00493CC0"/>
    <w:rsid w:val="00493F46"/>
    <w:rsid w:val="00494C9C"/>
    <w:rsid w:val="00497738"/>
    <w:rsid w:val="004B4A80"/>
    <w:rsid w:val="004C1383"/>
    <w:rsid w:val="004C2930"/>
    <w:rsid w:val="004C5945"/>
    <w:rsid w:val="004D58C6"/>
    <w:rsid w:val="004E7AC4"/>
    <w:rsid w:val="004F06F4"/>
    <w:rsid w:val="004F2514"/>
    <w:rsid w:val="004F3FC9"/>
    <w:rsid w:val="004F6248"/>
    <w:rsid w:val="00500652"/>
    <w:rsid w:val="00503291"/>
    <w:rsid w:val="0050373A"/>
    <w:rsid w:val="00503ACF"/>
    <w:rsid w:val="00507C06"/>
    <w:rsid w:val="0051332A"/>
    <w:rsid w:val="00517257"/>
    <w:rsid w:val="00533ABA"/>
    <w:rsid w:val="00537822"/>
    <w:rsid w:val="00540FF7"/>
    <w:rsid w:val="00541232"/>
    <w:rsid w:val="00543BAB"/>
    <w:rsid w:val="0054732B"/>
    <w:rsid w:val="00547401"/>
    <w:rsid w:val="0055067D"/>
    <w:rsid w:val="0055105D"/>
    <w:rsid w:val="005530A9"/>
    <w:rsid w:val="00556B58"/>
    <w:rsid w:val="00560035"/>
    <w:rsid w:val="005633F0"/>
    <w:rsid w:val="00572953"/>
    <w:rsid w:val="00576606"/>
    <w:rsid w:val="00577B81"/>
    <w:rsid w:val="00577E74"/>
    <w:rsid w:val="00584088"/>
    <w:rsid w:val="0058661B"/>
    <w:rsid w:val="00591476"/>
    <w:rsid w:val="005B041C"/>
    <w:rsid w:val="005B7930"/>
    <w:rsid w:val="005B7F63"/>
    <w:rsid w:val="005E0791"/>
    <w:rsid w:val="005E3F32"/>
    <w:rsid w:val="0060012A"/>
    <w:rsid w:val="00600CEC"/>
    <w:rsid w:val="0060562D"/>
    <w:rsid w:val="006079AE"/>
    <w:rsid w:val="00631601"/>
    <w:rsid w:val="006338A0"/>
    <w:rsid w:val="0063525E"/>
    <w:rsid w:val="0063544D"/>
    <w:rsid w:val="00636B92"/>
    <w:rsid w:val="00641F55"/>
    <w:rsid w:val="00644182"/>
    <w:rsid w:val="006464CA"/>
    <w:rsid w:val="00646891"/>
    <w:rsid w:val="006556A3"/>
    <w:rsid w:val="0066034E"/>
    <w:rsid w:val="00661293"/>
    <w:rsid w:val="00666569"/>
    <w:rsid w:val="00670826"/>
    <w:rsid w:val="006708EB"/>
    <w:rsid w:val="00673689"/>
    <w:rsid w:val="0067505A"/>
    <w:rsid w:val="006756CA"/>
    <w:rsid w:val="00690117"/>
    <w:rsid w:val="006917BD"/>
    <w:rsid w:val="006961AF"/>
    <w:rsid w:val="006A3218"/>
    <w:rsid w:val="006A35B3"/>
    <w:rsid w:val="006A7E7C"/>
    <w:rsid w:val="006B6817"/>
    <w:rsid w:val="006C1486"/>
    <w:rsid w:val="006C1A67"/>
    <w:rsid w:val="006C2836"/>
    <w:rsid w:val="006C3109"/>
    <w:rsid w:val="006C721A"/>
    <w:rsid w:val="006C78C4"/>
    <w:rsid w:val="006C7A4A"/>
    <w:rsid w:val="006D5FE1"/>
    <w:rsid w:val="006E289B"/>
    <w:rsid w:val="006E3150"/>
    <w:rsid w:val="006E329E"/>
    <w:rsid w:val="006E473A"/>
    <w:rsid w:val="006E4942"/>
    <w:rsid w:val="006F2A6D"/>
    <w:rsid w:val="007033F7"/>
    <w:rsid w:val="0070414E"/>
    <w:rsid w:val="0070453D"/>
    <w:rsid w:val="00714D70"/>
    <w:rsid w:val="00715D48"/>
    <w:rsid w:val="0071797E"/>
    <w:rsid w:val="00726563"/>
    <w:rsid w:val="00727BF5"/>
    <w:rsid w:val="00730DE6"/>
    <w:rsid w:val="00732256"/>
    <w:rsid w:val="0073262E"/>
    <w:rsid w:val="0074254C"/>
    <w:rsid w:val="00744B1D"/>
    <w:rsid w:val="00747493"/>
    <w:rsid w:val="00747D82"/>
    <w:rsid w:val="00753AF5"/>
    <w:rsid w:val="00757898"/>
    <w:rsid w:val="00762548"/>
    <w:rsid w:val="007702D0"/>
    <w:rsid w:val="007721F3"/>
    <w:rsid w:val="00775274"/>
    <w:rsid w:val="00782840"/>
    <w:rsid w:val="00792A58"/>
    <w:rsid w:val="00796105"/>
    <w:rsid w:val="0079666C"/>
    <w:rsid w:val="00797BEC"/>
    <w:rsid w:val="007A29A3"/>
    <w:rsid w:val="007A6031"/>
    <w:rsid w:val="007A6C6D"/>
    <w:rsid w:val="007B2D2B"/>
    <w:rsid w:val="007B4E81"/>
    <w:rsid w:val="007B6FEF"/>
    <w:rsid w:val="007C4981"/>
    <w:rsid w:val="007C55FB"/>
    <w:rsid w:val="007D23BA"/>
    <w:rsid w:val="007D32D1"/>
    <w:rsid w:val="007E18B2"/>
    <w:rsid w:val="007E45AC"/>
    <w:rsid w:val="007E5A26"/>
    <w:rsid w:val="007F746A"/>
    <w:rsid w:val="0080019E"/>
    <w:rsid w:val="00804834"/>
    <w:rsid w:val="0081302B"/>
    <w:rsid w:val="00814F83"/>
    <w:rsid w:val="0081594F"/>
    <w:rsid w:val="0081717C"/>
    <w:rsid w:val="008247D3"/>
    <w:rsid w:val="008332B2"/>
    <w:rsid w:val="00836F86"/>
    <w:rsid w:val="008403BD"/>
    <w:rsid w:val="008461F2"/>
    <w:rsid w:val="00850CC0"/>
    <w:rsid w:val="008543CD"/>
    <w:rsid w:val="00854974"/>
    <w:rsid w:val="00873B6E"/>
    <w:rsid w:val="00875467"/>
    <w:rsid w:val="00875AFD"/>
    <w:rsid w:val="0087668D"/>
    <w:rsid w:val="00877CA7"/>
    <w:rsid w:val="00882361"/>
    <w:rsid w:val="00887B63"/>
    <w:rsid w:val="00895584"/>
    <w:rsid w:val="00897022"/>
    <w:rsid w:val="008978B0"/>
    <w:rsid w:val="008A0835"/>
    <w:rsid w:val="008A0E8D"/>
    <w:rsid w:val="008A226E"/>
    <w:rsid w:val="008A3D3E"/>
    <w:rsid w:val="008A529D"/>
    <w:rsid w:val="008A6496"/>
    <w:rsid w:val="008B0EAE"/>
    <w:rsid w:val="008B373F"/>
    <w:rsid w:val="008B7024"/>
    <w:rsid w:val="008C4BBD"/>
    <w:rsid w:val="008C6366"/>
    <w:rsid w:val="008E1852"/>
    <w:rsid w:val="008E46C3"/>
    <w:rsid w:val="008F1BE6"/>
    <w:rsid w:val="008F3659"/>
    <w:rsid w:val="008F5FBE"/>
    <w:rsid w:val="008F75F9"/>
    <w:rsid w:val="00904A9A"/>
    <w:rsid w:val="00910048"/>
    <w:rsid w:val="009119FA"/>
    <w:rsid w:val="00911B55"/>
    <w:rsid w:val="00917C9D"/>
    <w:rsid w:val="00917F2F"/>
    <w:rsid w:val="009306D9"/>
    <w:rsid w:val="009314B1"/>
    <w:rsid w:val="009320FE"/>
    <w:rsid w:val="009332BB"/>
    <w:rsid w:val="00934512"/>
    <w:rsid w:val="00945CB0"/>
    <w:rsid w:val="00950F56"/>
    <w:rsid w:val="00951CF8"/>
    <w:rsid w:val="00956F69"/>
    <w:rsid w:val="00957C7B"/>
    <w:rsid w:val="009666F0"/>
    <w:rsid w:val="00967D80"/>
    <w:rsid w:val="009766CD"/>
    <w:rsid w:val="00976BD7"/>
    <w:rsid w:val="00977CF2"/>
    <w:rsid w:val="009841EC"/>
    <w:rsid w:val="00992AE6"/>
    <w:rsid w:val="00997107"/>
    <w:rsid w:val="009A6732"/>
    <w:rsid w:val="009B623E"/>
    <w:rsid w:val="009C4940"/>
    <w:rsid w:val="009C6145"/>
    <w:rsid w:val="009D5864"/>
    <w:rsid w:val="009E1EC5"/>
    <w:rsid w:val="009E7F2C"/>
    <w:rsid w:val="009F21F4"/>
    <w:rsid w:val="00A0208F"/>
    <w:rsid w:val="00A05FE5"/>
    <w:rsid w:val="00A11200"/>
    <w:rsid w:val="00A1374E"/>
    <w:rsid w:val="00A140E6"/>
    <w:rsid w:val="00A152F8"/>
    <w:rsid w:val="00A203A5"/>
    <w:rsid w:val="00A22552"/>
    <w:rsid w:val="00A25574"/>
    <w:rsid w:val="00A260D8"/>
    <w:rsid w:val="00A2733E"/>
    <w:rsid w:val="00A31346"/>
    <w:rsid w:val="00A50000"/>
    <w:rsid w:val="00A53C60"/>
    <w:rsid w:val="00A65F06"/>
    <w:rsid w:val="00A7253E"/>
    <w:rsid w:val="00A73E5A"/>
    <w:rsid w:val="00A831BB"/>
    <w:rsid w:val="00A877C0"/>
    <w:rsid w:val="00A96190"/>
    <w:rsid w:val="00AA09F0"/>
    <w:rsid w:val="00AA3170"/>
    <w:rsid w:val="00AA35C8"/>
    <w:rsid w:val="00AA3CD9"/>
    <w:rsid w:val="00AA5C55"/>
    <w:rsid w:val="00AA5CEB"/>
    <w:rsid w:val="00AA7B56"/>
    <w:rsid w:val="00AA7C89"/>
    <w:rsid w:val="00AB02DA"/>
    <w:rsid w:val="00AB19B9"/>
    <w:rsid w:val="00AB53C4"/>
    <w:rsid w:val="00AB5D76"/>
    <w:rsid w:val="00AC42E0"/>
    <w:rsid w:val="00AC72A4"/>
    <w:rsid w:val="00AC72B0"/>
    <w:rsid w:val="00AC74A8"/>
    <w:rsid w:val="00AD0DF0"/>
    <w:rsid w:val="00AD3512"/>
    <w:rsid w:val="00AD4D08"/>
    <w:rsid w:val="00AD6A16"/>
    <w:rsid w:val="00AE2E8B"/>
    <w:rsid w:val="00AE33C8"/>
    <w:rsid w:val="00AE43A8"/>
    <w:rsid w:val="00AE4912"/>
    <w:rsid w:val="00AF032F"/>
    <w:rsid w:val="00AF12AB"/>
    <w:rsid w:val="00AF7B18"/>
    <w:rsid w:val="00B0100E"/>
    <w:rsid w:val="00B07962"/>
    <w:rsid w:val="00B132D0"/>
    <w:rsid w:val="00B147D6"/>
    <w:rsid w:val="00B1642C"/>
    <w:rsid w:val="00B323D8"/>
    <w:rsid w:val="00B3442E"/>
    <w:rsid w:val="00B368F1"/>
    <w:rsid w:val="00B439EB"/>
    <w:rsid w:val="00B503F0"/>
    <w:rsid w:val="00B5126A"/>
    <w:rsid w:val="00B60B26"/>
    <w:rsid w:val="00B659AA"/>
    <w:rsid w:val="00B7049C"/>
    <w:rsid w:val="00B710FC"/>
    <w:rsid w:val="00B8136C"/>
    <w:rsid w:val="00B8332E"/>
    <w:rsid w:val="00BA11C6"/>
    <w:rsid w:val="00BA4BB6"/>
    <w:rsid w:val="00BA585D"/>
    <w:rsid w:val="00BB3D52"/>
    <w:rsid w:val="00BB4650"/>
    <w:rsid w:val="00BB502C"/>
    <w:rsid w:val="00BB561D"/>
    <w:rsid w:val="00BB6540"/>
    <w:rsid w:val="00BB69E7"/>
    <w:rsid w:val="00BC36A1"/>
    <w:rsid w:val="00BC3802"/>
    <w:rsid w:val="00BC7BDF"/>
    <w:rsid w:val="00BD0F6C"/>
    <w:rsid w:val="00BD0F7C"/>
    <w:rsid w:val="00BD5505"/>
    <w:rsid w:val="00BD7AED"/>
    <w:rsid w:val="00BE2B99"/>
    <w:rsid w:val="00BE6F08"/>
    <w:rsid w:val="00BF0FF0"/>
    <w:rsid w:val="00BF30F5"/>
    <w:rsid w:val="00BF4853"/>
    <w:rsid w:val="00C01F89"/>
    <w:rsid w:val="00C10FA4"/>
    <w:rsid w:val="00C129FA"/>
    <w:rsid w:val="00C15A25"/>
    <w:rsid w:val="00C3328F"/>
    <w:rsid w:val="00C356FE"/>
    <w:rsid w:val="00C417BC"/>
    <w:rsid w:val="00C4298F"/>
    <w:rsid w:val="00C455C5"/>
    <w:rsid w:val="00C54E39"/>
    <w:rsid w:val="00C55DA1"/>
    <w:rsid w:val="00C57977"/>
    <w:rsid w:val="00C618BE"/>
    <w:rsid w:val="00C66060"/>
    <w:rsid w:val="00C74E5C"/>
    <w:rsid w:val="00C84D43"/>
    <w:rsid w:val="00C86394"/>
    <w:rsid w:val="00C93378"/>
    <w:rsid w:val="00C94E9F"/>
    <w:rsid w:val="00CA0EF7"/>
    <w:rsid w:val="00CA631C"/>
    <w:rsid w:val="00CB67C3"/>
    <w:rsid w:val="00CC2AE6"/>
    <w:rsid w:val="00CC4BDC"/>
    <w:rsid w:val="00CC7292"/>
    <w:rsid w:val="00CD3B57"/>
    <w:rsid w:val="00CD6735"/>
    <w:rsid w:val="00CD7539"/>
    <w:rsid w:val="00CE1C62"/>
    <w:rsid w:val="00CE3F14"/>
    <w:rsid w:val="00CE54B6"/>
    <w:rsid w:val="00CF42BD"/>
    <w:rsid w:val="00CF4D12"/>
    <w:rsid w:val="00CF5362"/>
    <w:rsid w:val="00D11347"/>
    <w:rsid w:val="00D13BA4"/>
    <w:rsid w:val="00D14476"/>
    <w:rsid w:val="00D16704"/>
    <w:rsid w:val="00D21658"/>
    <w:rsid w:val="00D23977"/>
    <w:rsid w:val="00D23B5D"/>
    <w:rsid w:val="00D33C8F"/>
    <w:rsid w:val="00D35D3C"/>
    <w:rsid w:val="00D35F88"/>
    <w:rsid w:val="00D37904"/>
    <w:rsid w:val="00D5566F"/>
    <w:rsid w:val="00D5679F"/>
    <w:rsid w:val="00D56A1D"/>
    <w:rsid w:val="00D63D6B"/>
    <w:rsid w:val="00D81692"/>
    <w:rsid w:val="00D90DE5"/>
    <w:rsid w:val="00D91F0E"/>
    <w:rsid w:val="00D9571E"/>
    <w:rsid w:val="00D95F88"/>
    <w:rsid w:val="00DA136D"/>
    <w:rsid w:val="00DA1C5D"/>
    <w:rsid w:val="00DA61FB"/>
    <w:rsid w:val="00DB25D4"/>
    <w:rsid w:val="00DB7E36"/>
    <w:rsid w:val="00DC0E17"/>
    <w:rsid w:val="00DC1095"/>
    <w:rsid w:val="00DC419C"/>
    <w:rsid w:val="00DC5391"/>
    <w:rsid w:val="00DD3B06"/>
    <w:rsid w:val="00DE353D"/>
    <w:rsid w:val="00DE3754"/>
    <w:rsid w:val="00DE5AE4"/>
    <w:rsid w:val="00DF1B9C"/>
    <w:rsid w:val="00DF42C3"/>
    <w:rsid w:val="00DF5170"/>
    <w:rsid w:val="00E148F5"/>
    <w:rsid w:val="00E16F9B"/>
    <w:rsid w:val="00E21A00"/>
    <w:rsid w:val="00E3265C"/>
    <w:rsid w:val="00E32A9B"/>
    <w:rsid w:val="00E37D43"/>
    <w:rsid w:val="00E37FE1"/>
    <w:rsid w:val="00E4446C"/>
    <w:rsid w:val="00E53A4E"/>
    <w:rsid w:val="00E60992"/>
    <w:rsid w:val="00E62339"/>
    <w:rsid w:val="00E62BE1"/>
    <w:rsid w:val="00E665BE"/>
    <w:rsid w:val="00E744BE"/>
    <w:rsid w:val="00E8443E"/>
    <w:rsid w:val="00E87AE3"/>
    <w:rsid w:val="00E904E1"/>
    <w:rsid w:val="00E906E8"/>
    <w:rsid w:val="00E92BE3"/>
    <w:rsid w:val="00E94FF5"/>
    <w:rsid w:val="00EA170D"/>
    <w:rsid w:val="00EB0CEA"/>
    <w:rsid w:val="00EB31D7"/>
    <w:rsid w:val="00EB4544"/>
    <w:rsid w:val="00EE3972"/>
    <w:rsid w:val="00EE4790"/>
    <w:rsid w:val="00EE708D"/>
    <w:rsid w:val="00EF0D56"/>
    <w:rsid w:val="00F011CB"/>
    <w:rsid w:val="00F0162B"/>
    <w:rsid w:val="00F05C89"/>
    <w:rsid w:val="00F106C1"/>
    <w:rsid w:val="00F1126C"/>
    <w:rsid w:val="00F1181B"/>
    <w:rsid w:val="00F12C89"/>
    <w:rsid w:val="00F13446"/>
    <w:rsid w:val="00F22A07"/>
    <w:rsid w:val="00F24C56"/>
    <w:rsid w:val="00F254FD"/>
    <w:rsid w:val="00F2647C"/>
    <w:rsid w:val="00F266AC"/>
    <w:rsid w:val="00F368E7"/>
    <w:rsid w:val="00F4366C"/>
    <w:rsid w:val="00F44D03"/>
    <w:rsid w:val="00F5408E"/>
    <w:rsid w:val="00F54FEB"/>
    <w:rsid w:val="00F573E9"/>
    <w:rsid w:val="00F616CE"/>
    <w:rsid w:val="00F71E86"/>
    <w:rsid w:val="00F87CEF"/>
    <w:rsid w:val="00FA01EE"/>
    <w:rsid w:val="00FA4C91"/>
    <w:rsid w:val="00FB6CC8"/>
    <w:rsid w:val="00FB7D0A"/>
    <w:rsid w:val="00FC25A4"/>
    <w:rsid w:val="00FC413F"/>
    <w:rsid w:val="00FC472E"/>
    <w:rsid w:val="00FC5A84"/>
    <w:rsid w:val="00FC749E"/>
    <w:rsid w:val="00FD29E5"/>
    <w:rsid w:val="00FD71A8"/>
    <w:rsid w:val="00FE3B2A"/>
    <w:rsid w:val="00FF35F4"/>
    <w:rsid w:val="00FF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B18"/>
  </w:style>
  <w:style w:type="paragraph" w:styleId="Footer">
    <w:name w:val="footer"/>
    <w:basedOn w:val="Normal"/>
    <w:link w:val="FooterChar"/>
    <w:uiPriority w:val="99"/>
    <w:unhideWhenUsed/>
    <w:rsid w:val="000C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B18"/>
  </w:style>
  <w:style w:type="paragraph" w:styleId="ListParagraph">
    <w:name w:val="List Paragraph"/>
    <w:basedOn w:val="Normal"/>
    <w:uiPriority w:val="34"/>
    <w:qFormat/>
    <w:rsid w:val="00A50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2F8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2911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911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11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B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B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0B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B18"/>
  </w:style>
  <w:style w:type="paragraph" w:styleId="Footer">
    <w:name w:val="footer"/>
    <w:basedOn w:val="Normal"/>
    <w:link w:val="FooterChar"/>
    <w:uiPriority w:val="99"/>
    <w:unhideWhenUsed/>
    <w:rsid w:val="000C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B18"/>
  </w:style>
  <w:style w:type="paragraph" w:styleId="ListParagraph">
    <w:name w:val="List Paragraph"/>
    <w:basedOn w:val="Normal"/>
    <w:uiPriority w:val="34"/>
    <w:qFormat/>
    <w:rsid w:val="00A50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2F8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2911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911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11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B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B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0B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th.unipa.it/~grim/cieaem/cieaem57_poirier_hafezian.pdf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E6B0-CB2E-4FAD-85CB-E8E5C2D6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Arad</cp:lastModifiedBy>
  <cp:revision>2</cp:revision>
  <dcterms:created xsi:type="dcterms:W3CDTF">2020-10-23T06:13:00Z</dcterms:created>
  <dcterms:modified xsi:type="dcterms:W3CDTF">2020-10-23T06:13:00Z</dcterms:modified>
</cp:coreProperties>
</file>