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17F" w:rsidRPr="00C92ACD" w:rsidRDefault="002A017F" w:rsidP="002A017F">
      <w:pPr>
        <w:bidi/>
        <w:jc w:val="center"/>
        <w:rPr>
          <w:rFonts w:asciiTheme="majorBidi" w:hAnsiTheme="majorBidi" w:cs="B Nazanin"/>
          <w:b/>
          <w:bCs/>
          <w:sz w:val="24"/>
          <w:szCs w:val="24"/>
          <w:rtl/>
          <w:lang w:bidi="fa-IR"/>
        </w:rPr>
      </w:pPr>
      <w:r w:rsidRPr="00C92ACD">
        <w:rPr>
          <w:rFonts w:asciiTheme="majorBidi" w:hAnsiTheme="majorBidi" w:cs="B Nazanin"/>
          <w:b/>
          <w:bCs/>
          <w:sz w:val="24"/>
          <w:szCs w:val="24"/>
          <w:rtl/>
          <w:lang w:bidi="fa-IR"/>
        </w:rPr>
        <w:t>زبان، پیوند میان جهان بینی شرق و غرب</w:t>
      </w:r>
    </w:p>
    <w:p w:rsidR="009F57E9" w:rsidRPr="00C92ACD" w:rsidRDefault="009F57E9" w:rsidP="009F57E9">
      <w:pPr>
        <w:bidi/>
        <w:jc w:val="center"/>
        <w:rPr>
          <w:rFonts w:asciiTheme="majorBidi" w:hAnsiTheme="majorBidi" w:cs="B Nazanin"/>
          <w:b/>
          <w:bCs/>
          <w:sz w:val="24"/>
          <w:szCs w:val="24"/>
          <w:lang w:bidi="fa-IR"/>
        </w:rPr>
      </w:pPr>
      <w:r w:rsidRPr="00C92ACD">
        <w:rPr>
          <w:rFonts w:asciiTheme="majorBidi" w:hAnsiTheme="majorBidi" w:cs="B Nazanin" w:hint="cs"/>
          <w:b/>
          <w:bCs/>
          <w:sz w:val="24"/>
          <w:szCs w:val="24"/>
          <w:rtl/>
          <w:lang w:bidi="fa-IR"/>
        </w:rPr>
        <w:t>نگاهی زبان شناختی به دیوان غربی-شرقی</w:t>
      </w:r>
      <w:r w:rsidR="002A4E6E" w:rsidRPr="00C92ACD">
        <w:rPr>
          <w:rFonts w:asciiTheme="majorBidi" w:hAnsiTheme="majorBidi" w:cs="B Nazanin" w:hint="cs"/>
          <w:b/>
          <w:bCs/>
          <w:sz w:val="24"/>
          <w:szCs w:val="24"/>
          <w:rtl/>
          <w:lang w:bidi="fa-IR"/>
        </w:rPr>
        <w:t xml:space="preserve"> گوته</w:t>
      </w:r>
      <w:bookmarkStart w:id="0" w:name="_GoBack"/>
      <w:bookmarkEnd w:id="0"/>
    </w:p>
    <w:p w:rsidR="002A017F" w:rsidRPr="00C92ACD" w:rsidRDefault="002A017F" w:rsidP="00DE5D81">
      <w:pPr>
        <w:pStyle w:val="StandardWeb"/>
        <w:shd w:val="clear" w:color="auto" w:fill="FFFFFF"/>
        <w:bidi/>
        <w:spacing w:before="0" w:beforeAutospacing="0" w:after="0" w:afterAutospacing="0" w:line="460" w:lineRule="atLeast"/>
        <w:jc w:val="both"/>
        <w:rPr>
          <w:rFonts w:asciiTheme="majorBidi" w:hAnsiTheme="majorBidi" w:cs="B Nazanin"/>
          <w:rtl/>
          <w:lang w:bidi="fa-IR"/>
        </w:rPr>
      </w:pPr>
    </w:p>
    <w:p w:rsidR="00DE5D81" w:rsidRPr="00C92ACD" w:rsidRDefault="00DE5D81" w:rsidP="00D25437">
      <w:pPr>
        <w:pStyle w:val="StandardWeb"/>
        <w:shd w:val="clear" w:color="auto" w:fill="FFFFFF"/>
        <w:bidi/>
        <w:spacing w:before="0" w:beforeAutospacing="0" w:after="0" w:afterAutospacing="0" w:line="460" w:lineRule="atLeast"/>
        <w:jc w:val="both"/>
        <w:rPr>
          <w:rFonts w:asciiTheme="majorBidi" w:hAnsiTheme="majorBidi" w:cs="B Nazanin"/>
          <w:b/>
          <w:bCs/>
          <w:sz w:val="20"/>
          <w:szCs w:val="20"/>
          <w:lang w:bidi="fa-IR"/>
        </w:rPr>
      </w:pPr>
      <w:r w:rsidRPr="00C92ACD">
        <w:rPr>
          <w:rFonts w:asciiTheme="majorBidi" w:hAnsiTheme="majorBidi" w:cs="B Nazanin"/>
          <w:b/>
          <w:bCs/>
          <w:sz w:val="20"/>
          <w:szCs w:val="20"/>
          <w:rtl/>
          <w:lang w:bidi="fa-IR"/>
        </w:rPr>
        <w:t>فاطمه صیرفی، پژوهشگر مطالعات زبان و فرهنگ آلمانی</w:t>
      </w:r>
      <w:r w:rsidR="00E64913" w:rsidRPr="00C92ACD">
        <w:rPr>
          <w:rFonts w:asciiTheme="majorBidi" w:hAnsiTheme="majorBidi" w:cs="B Nazanin" w:hint="cs"/>
          <w:b/>
          <w:bCs/>
          <w:sz w:val="20"/>
          <w:szCs w:val="20"/>
          <w:rtl/>
          <w:lang w:bidi="fa-IR"/>
        </w:rPr>
        <w:t xml:space="preserve"> </w:t>
      </w:r>
    </w:p>
    <w:p w:rsidR="00DE5D81" w:rsidRPr="00C92ACD" w:rsidRDefault="00DE5D81" w:rsidP="00794F5F">
      <w:pPr>
        <w:bidi/>
        <w:jc w:val="both"/>
        <w:rPr>
          <w:rFonts w:asciiTheme="majorBidi" w:hAnsiTheme="majorBidi" w:cs="B Nazanin"/>
          <w:b/>
          <w:bCs/>
          <w:sz w:val="20"/>
          <w:szCs w:val="20"/>
          <w:lang w:bidi="fa-IR"/>
        </w:rPr>
      </w:pPr>
    </w:p>
    <w:p w:rsidR="00E035C6" w:rsidRPr="00C92ACD" w:rsidRDefault="001B510C" w:rsidP="00DE5D81">
      <w:pPr>
        <w:bidi/>
        <w:jc w:val="both"/>
        <w:rPr>
          <w:rFonts w:asciiTheme="majorBidi" w:hAnsiTheme="majorBidi" w:cs="B Nazanin"/>
          <w:b/>
          <w:bCs/>
          <w:sz w:val="20"/>
          <w:szCs w:val="20"/>
          <w:rtl/>
          <w:lang w:bidi="fa-IR"/>
        </w:rPr>
      </w:pPr>
      <w:r w:rsidRPr="00C92ACD">
        <w:rPr>
          <w:rFonts w:asciiTheme="majorBidi" w:hAnsiTheme="majorBidi" w:cs="B Nazanin"/>
          <w:b/>
          <w:bCs/>
          <w:sz w:val="20"/>
          <w:szCs w:val="20"/>
          <w:rtl/>
          <w:lang w:bidi="fa-IR"/>
        </w:rPr>
        <w:t xml:space="preserve">تقدیم </w:t>
      </w:r>
      <w:r w:rsidR="00863908" w:rsidRPr="00C92ACD">
        <w:rPr>
          <w:rFonts w:asciiTheme="majorBidi" w:hAnsiTheme="majorBidi" w:cs="B Nazanin"/>
          <w:b/>
          <w:bCs/>
          <w:sz w:val="20"/>
          <w:szCs w:val="20"/>
          <w:rtl/>
          <w:lang w:bidi="fa-IR"/>
        </w:rPr>
        <w:t>به</w:t>
      </w:r>
      <w:r w:rsidR="00E035C6" w:rsidRPr="00C92ACD">
        <w:rPr>
          <w:rFonts w:asciiTheme="majorBidi" w:hAnsiTheme="majorBidi" w:cs="B Nazanin"/>
          <w:b/>
          <w:bCs/>
          <w:sz w:val="20"/>
          <w:szCs w:val="20"/>
          <w:rtl/>
          <w:lang w:bidi="fa-IR"/>
        </w:rPr>
        <w:t xml:space="preserve"> شاعر</w:t>
      </w:r>
      <w:r w:rsidR="00863908" w:rsidRPr="00C92ACD">
        <w:rPr>
          <w:rFonts w:asciiTheme="majorBidi" w:hAnsiTheme="majorBidi" w:cs="B Nazanin"/>
          <w:b/>
          <w:bCs/>
          <w:sz w:val="20"/>
          <w:szCs w:val="20"/>
          <w:rtl/>
          <w:lang w:bidi="fa-IR"/>
        </w:rPr>
        <w:t xml:space="preserve"> خوش سخن</w:t>
      </w:r>
      <w:r w:rsidR="00E035C6" w:rsidRPr="00C92ACD">
        <w:rPr>
          <w:rFonts w:asciiTheme="majorBidi" w:hAnsiTheme="majorBidi" w:cs="B Nazanin"/>
          <w:b/>
          <w:bCs/>
          <w:sz w:val="20"/>
          <w:szCs w:val="20"/>
          <w:rtl/>
          <w:lang w:bidi="fa-IR"/>
        </w:rPr>
        <w:t xml:space="preserve"> پارسی</w:t>
      </w:r>
      <w:r w:rsidR="00682BE2" w:rsidRPr="00C92ACD">
        <w:rPr>
          <w:rFonts w:asciiTheme="majorBidi" w:hAnsiTheme="majorBidi" w:cs="B Nazanin" w:hint="cs"/>
          <w:b/>
          <w:bCs/>
          <w:sz w:val="20"/>
          <w:szCs w:val="20"/>
          <w:rtl/>
          <w:lang w:bidi="fa-IR"/>
        </w:rPr>
        <w:t xml:space="preserve">، حافظ شیرازی </w:t>
      </w:r>
      <w:r w:rsidR="00D25437" w:rsidRPr="00C92ACD">
        <w:rPr>
          <w:rFonts w:asciiTheme="majorBidi" w:hAnsiTheme="majorBidi" w:cs="B Nazanin" w:hint="cs"/>
          <w:b/>
          <w:bCs/>
          <w:sz w:val="20"/>
          <w:szCs w:val="20"/>
          <w:rtl/>
          <w:lang w:bidi="fa-IR"/>
        </w:rPr>
        <w:t xml:space="preserve">/ 20 مهر 1397 </w:t>
      </w:r>
    </w:p>
    <w:p w:rsidR="001B510C" w:rsidRPr="00C92ACD" w:rsidRDefault="001B510C" w:rsidP="00D47ED4">
      <w:p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</w:p>
    <w:p w:rsidR="003B7572" w:rsidRPr="00C92ACD" w:rsidRDefault="003B7572" w:rsidP="00D47ED4">
      <w:pPr>
        <w:pStyle w:val="StandardWeb"/>
        <w:shd w:val="clear" w:color="auto" w:fill="FFFFFF"/>
        <w:bidi/>
        <w:spacing w:before="0" w:beforeAutospacing="0" w:after="0" w:afterAutospacing="0" w:line="460" w:lineRule="atLeast"/>
        <w:jc w:val="center"/>
        <w:rPr>
          <w:rFonts w:asciiTheme="majorBidi" w:hAnsiTheme="majorBidi" w:cs="B Nazanin"/>
          <w:color w:val="000000"/>
        </w:rPr>
      </w:pPr>
      <w:r w:rsidRPr="00C92ACD">
        <w:rPr>
          <w:rFonts w:asciiTheme="majorBidi" w:hAnsiTheme="majorBidi" w:cs="B Nazanin"/>
          <w:color w:val="000000"/>
          <w:rtl/>
        </w:rPr>
        <w:t>بر سر تربت ما چون گذری همت خواه</w:t>
      </w:r>
    </w:p>
    <w:p w:rsidR="003B7572" w:rsidRPr="00C92ACD" w:rsidRDefault="003B7572" w:rsidP="00D47ED4">
      <w:pPr>
        <w:pStyle w:val="StandardWeb"/>
        <w:shd w:val="clear" w:color="auto" w:fill="FFFFFF"/>
        <w:bidi/>
        <w:spacing w:before="0" w:beforeAutospacing="0" w:after="0" w:afterAutospacing="0" w:line="460" w:lineRule="atLeast"/>
        <w:jc w:val="center"/>
        <w:rPr>
          <w:rFonts w:asciiTheme="majorBidi" w:hAnsiTheme="majorBidi" w:cs="B Nazanin"/>
          <w:color w:val="000000"/>
          <w:rtl/>
        </w:rPr>
      </w:pPr>
      <w:r w:rsidRPr="00C92ACD">
        <w:rPr>
          <w:rFonts w:asciiTheme="majorBidi" w:hAnsiTheme="majorBidi" w:cs="B Nazanin"/>
          <w:color w:val="000000"/>
          <w:rtl/>
        </w:rPr>
        <w:t>که زیارتگه رندان جهان خواهد بود</w:t>
      </w:r>
    </w:p>
    <w:p w:rsidR="003B7572" w:rsidRPr="00C92ACD" w:rsidRDefault="003B7572" w:rsidP="00D47ED4">
      <w:pPr>
        <w:pStyle w:val="StandardWeb"/>
        <w:shd w:val="clear" w:color="auto" w:fill="FFFFFF"/>
        <w:bidi/>
        <w:spacing w:before="0" w:beforeAutospacing="0" w:after="0" w:afterAutospacing="0" w:line="460" w:lineRule="atLeast"/>
        <w:jc w:val="both"/>
        <w:rPr>
          <w:rFonts w:asciiTheme="majorBidi" w:hAnsiTheme="majorBidi" w:cs="B Nazanin"/>
          <w:color w:val="000000"/>
          <w:rtl/>
        </w:rPr>
      </w:pPr>
    </w:p>
    <w:p w:rsidR="003B7572" w:rsidRPr="00C92ACD" w:rsidRDefault="007662C7" w:rsidP="004B6AED">
      <w:pPr>
        <w:pStyle w:val="StandardWeb"/>
        <w:shd w:val="clear" w:color="auto" w:fill="FFFFFF"/>
        <w:bidi/>
        <w:spacing w:before="0" w:beforeAutospacing="0" w:after="0" w:afterAutospacing="0" w:line="460" w:lineRule="atLeast"/>
        <w:jc w:val="both"/>
        <w:rPr>
          <w:rFonts w:asciiTheme="majorBidi" w:hAnsiTheme="majorBidi" w:cs="B Nazanin"/>
          <w:color w:val="000000"/>
          <w:rtl/>
        </w:rPr>
      </w:pPr>
      <w:r w:rsidRPr="00C92ACD">
        <w:rPr>
          <w:rFonts w:asciiTheme="majorBidi" w:hAnsiTheme="majorBidi" w:cs="B Nazanin"/>
          <w:color w:val="000000"/>
          <w:rtl/>
        </w:rPr>
        <w:t xml:space="preserve"> </w:t>
      </w:r>
      <w:r w:rsidR="002F2025" w:rsidRPr="00C92ACD">
        <w:rPr>
          <w:rFonts w:asciiTheme="majorBidi" w:hAnsiTheme="majorBidi" w:cs="B Nazanin"/>
          <w:color w:val="000000"/>
          <w:rtl/>
        </w:rPr>
        <w:t xml:space="preserve"> </w:t>
      </w:r>
      <w:r w:rsidR="003B7572" w:rsidRPr="00C92ACD">
        <w:rPr>
          <w:rFonts w:asciiTheme="majorBidi" w:hAnsiTheme="majorBidi" w:cs="B Nazanin"/>
          <w:color w:val="000000"/>
          <w:rtl/>
        </w:rPr>
        <w:t xml:space="preserve">این </w:t>
      </w:r>
      <w:r w:rsidR="002F2025" w:rsidRPr="00C92ACD">
        <w:rPr>
          <w:rFonts w:asciiTheme="majorBidi" w:hAnsiTheme="majorBidi" w:cs="B Nazanin"/>
          <w:color w:val="000000"/>
          <w:rtl/>
        </w:rPr>
        <w:t xml:space="preserve">مصرع از </w:t>
      </w:r>
      <w:r w:rsidR="003B7572" w:rsidRPr="00C92ACD">
        <w:rPr>
          <w:rFonts w:asciiTheme="majorBidi" w:hAnsiTheme="majorBidi" w:cs="B Nazanin"/>
          <w:color w:val="000000"/>
          <w:rtl/>
        </w:rPr>
        <w:t xml:space="preserve">شعر پر نغز حافظ چنان می نماید که گویی خود نیز آگاه بود که خاک کوی او نه تنها زیارتگاه عاشقان و شیفتگان </w:t>
      </w:r>
      <w:r w:rsidR="00506C3D" w:rsidRPr="00C92ACD">
        <w:rPr>
          <w:rFonts w:asciiTheme="majorBidi" w:hAnsiTheme="majorBidi" w:cs="B Nazanin"/>
          <w:color w:val="000000"/>
          <w:rtl/>
        </w:rPr>
        <w:t xml:space="preserve">مردمان </w:t>
      </w:r>
      <w:r w:rsidR="003B7572" w:rsidRPr="00C92ACD">
        <w:rPr>
          <w:rFonts w:asciiTheme="majorBidi" w:hAnsiTheme="majorBidi" w:cs="B Nazanin"/>
          <w:color w:val="000000"/>
          <w:rtl/>
        </w:rPr>
        <w:t xml:space="preserve">پارسی می شود، بلکه آوازه ی نام او مرزها را </w:t>
      </w:r>
      <w:r w:rsidR="001B510C" w:rsidRPr="00C92ACD">
        <w:rPr>
          <w:rFonts w:asciiTheme="majorBidi" w:hAnsiTheme="majorBidi" w:cs="B Nazanin"/>
          <w:color w:val="000000"/>
          <w:rtl/>
        </w:rPr>
        <w:t>می د</w:t>
      </w:r>
      <w:r w:rsidR="003B7572" w:rsidRPr="00C92ACD">
        <w:rPr>
          <w:rFonts w:asciiTheme="majorBidi" w:hAnsiTheme="majorBidi" w:cs="B Nazanin"/>
          <w:color w:val="000000"/>
          <w:rtl/>
        </w:rPr>
        <w:t>رد و راه به سوی مغرب زمین</w:t>
      </w:r>
      <w:r w:rsidR="004B6AED" w:rsidRPr="00C92ACD">
        <w:rPr>
          <w:rFonts w:asciiTheme="majorBidi" w:hAnsiTheme="majorBidi" w:cs="B Nazanin"/>
          <w:color w:val="000000"/>
          <w:rtl/>
        </w:rPr>
        <w:t xml:space="preserve"> می یابد</w:t>
      </w:r>
      <w:r w:rsidR="00506C3D" w:rsidRPr="00C92ACD">
        <w:rPr>
          <w:rFonts w:asciiTheme="majorBidi" w:hAnsiTheme="majorBidi" w:cs="B Nazanin"/>
          <w:color w:val="000000"/>
          <w:rtl/>
        </w:rPr>
        <w:t xml:space="preserve"> و در </w:t>
      </w:r>
      <w:r w:rsidR="003B7572" w:rsidRPr="00C92ACD">
        <w:rPr>
          <w:rFonts w:asciiTheme="majorBidi" w:hAnsiTheme="majorBidi" w:cs="B Nazanin"/>
          <w:color w:val="000000"/>
          <w:rtl/>
        </w:rPr>
        <w:t>آنجا شاعران</w:t>
      </w:r>
      <w:r w:rsidR="00506C3D" w:rsidRPr="00C92ACD">
        <w:rPr>
          <w:rFonts w:asciiTheme="majorBidi" w:hAnsiTheme="majorBidi" w:cs="B Nazanin"/>
          <w:color w:val="000000"/>
          <w:rtl/>
        </w:rPr>
        <w:t xml:space="preserve"> و ادیبان بسیاری را با سحر زبان، </w:t>
      </w:r>
      <w:r w:rsidR="003B7572" w:rsidRPr="00C92ACD">
        <w:rPr>
          <w:rFonts w:asciiTheme="majorBidi" w:hAnsiTheme="majorBidi" w:cs="B Nazanin"/>
          <w:color w:val="000000"/>
          <w:rtl/>
        </w:rPr>
        <w:t>نه تنها</w:t>
      </w:r>
      <w:r w:rsidR="00506C3D" w:rsidRPr="00C92ACD">
        <w:rPr>
          <w:rFonts w:asciiTheme="majorBidi" w:hAnsiTheme="majorBidi" w:cs="B Nazanin"/>
          <w:color w:val="000000"/>
          <w:rtl/>
        </w:rPr>
        <w:t xml:space="preserve"> مجذوب </w:t>
      </w:r>
      <w:r w:rsidR="00272E24" w:rsidRPr="00C92ACD">
        <w:rPr>
          <w:rFonts w:asciiTheme="majorBidi" w:hAnsiTheme="majorBidi" w:cs="B Nazanin"/>
          <w:color w:val="000000"/>
          <w:rtl/>
        </w:rPr>
        <w:t>دنیای لطیف و شاعرانه ی</w:t>
      </w:r>
      <w:r w:rsidR="00506C3D" w:rsidRPr="00C92ACD">
        <w:rPr>
          <w:rFonts w:asciiTheme="majorBidi" w:hAnsiTheme="majorBidi" w:cs="B Nazanin"/>
          <w:color w:val="000000"/>
          <w:rtl/>
        </w:rPr>
        <w:t xml:space="preserve"> خود</w:t>
      </w:r>
      <w:r w:rsidR="00272E24" w:rsidRPr="00C92ACD">
        <w:rPr>
          <w:rFonts w:asciiTheme="majorBidi" w:hAnsiTheme="majorBidi" w:cs="B Nazanin"/>
          <w:color w:val="000000"/>
          <w:rtl/>
        </w:rPr>
        <w:t xml:space="preserve"> می کند</w:t>
      </w:r>
      <w:r w:rsidR="00506C3D" w:rsidRPr="00C92ACD">
        <w:rPr>
          <w:rFonts w:asciiTheme="majorBidi" w:hAnsiTheme="majorBidi" w:cs="B Nazanin"/>
          <w:color w:val="000000"/>
          <w:rtl/>
        </w:rPr>
        <w:t>، بلکه به روی آن ها، در</w:t>
      </w:r>
      <w:r w:rsidRPr="00C92ACD">
        <w:rPr>
          <w:rFonts w:asciiTheme="majorBidi" w:hAnsiTheme="majorBidi" w:cs="B Nazanin"/>
          <w:color w:val="000000"/>
          <w:rtl/>
        </w:rPr>
        <w:t>ِ</w:t>
      </w:r>
      <w:r w:rsidR="00506C3D" w:rsidRPr="00C92ACD">
        <w:rPr>
          <w:rFonts w:asciiTheme="majorBidi" w:hAnsiTheme="majorBidi" w:cs="B Nazanin"/>
          <w:color w:val="000000"/>
          <w:rtl/>
        </w:rPr>
        <w:t xml:space="preserve"> جهان پر رمز و راز </w:t>
      </w:r>
      <w:r w:rsidRPr="00C92ACD">
        <w:rPr>
          <w:rFonts w:asciiTheme="majorBidi" w:hAnsiTheme="majorBidi" w:cs="B Nazanin"/>
          <w:color w:val="000000"/>
          <w:rtl/>
        </w:rPr>
        <w:t>م</w:t>
      </w:r>
      <w:r w:rsidR="003B7572" w:rsidRPr="00C92ACD">
        <w:rPr>
          <w:rFonts w:asciiTheme="majorBidi" w:hAnsiTheme="majorBidi" w:cs="B Nazanin"/>
          <w:color w:val="000000"/>
          <w:rtl/>
        </w:rPr>
        <w:t>شرق زمین، دیار ادیبان و متفکران بزرگ</w:t>
      </w:r>
      <w:r w:rsidR="00272E24" w:rsidRPr="00C92ACD">
        <w:rPr>
          <w:rFonts w:asciiTheme="majorBidi" w:hAnsiTheme="majorBidi" w:cs="B Nazanin"/>
          <w:color w:val="000000"/>
          <w:rtl/>
        </w:rPr>
        <w:t xml:space="preserve"> را</w:t>
      </w:r>
      <w:r w:rsidR="00506C3D" w:rsidRPr="00C92ACD">
        <w:rPr>
          <w:rFonts w:asciiTheme="majorBidi" w:hAnsiTheme="majorBidi" w:cs="B Nazanin"/>
          <w:color w:val="000000"/>
          <w:rtl/>
        </w:rPr>
        <w:t xml:space="preserve"> می</w:t>
      </w:r>
      <w:r w:rsidR="00272E24" w:rsidRPr="00C92ACD">
        <w:rPr>
          <w:rFonts w:asciiTheme="majorBidi" w:hAnsiTheme="majorBidi" w:cs="B Nazanin"/>
          <w:color w:val="000000"/>
          <w:rtl/>
        </w:rPr>
        <w:t xml:space="preserve"> </w:t>
      </w:r>
      <w:r w:rsidR="00506C3D" w:rsidRPr="00C92ACD">
        <w:rPr>
          <w:rFonts w:asciiTheme="majorBidi" w:hAnsiTheme="majorBidi" w:cs="B Nazanin"/>
          <w:color w:val="000000"/>
          <w:rtl/>
        </w:rPr>
        <w:t>گشاید.</w:t>
      </w:r>
    </w:p>
    <w:p w:rsidR="0037770B" w:rsidRPr="00C92ACD" w:rsidRDefault="00DA3503" w:rsidP="00EC2C70">
      <w:pPr>
        <w:pStyle w:val="StandardWeb"/>
        <w:shd w:val="clear" w:color="auto" w:fill="FFFFFF"/>
        <w:bidi/>
        <w:spacing w:before="0" w:beforeAutospacing="0" w:after="0" w:afterAutospacing="0" w:line="460" w:lineRule="atLeast"/>
        <w:jc w:val="both"/>
        <w:rPr>
          <w:rFonts w:asciiTheme="majorBidi" w:hAnsiTheme="majorBidi" w:cs="B Nazanin"/>
          <w:color w:val="000000"/>
          <w:rtl/>
        </w:rPr>
      </w:pPr>
      <w:r w:rsidRPr="00C92ACD">
        <w:rPr>
          <w:rFonts w:asciiTheme="majorBidi" w:hAnsiTheme="majorBidi" w:cs="B Nazanin"/>
          <w:color w:val="000000"/>
          <w:rtl/>
        </w:rPr>
        <w:t>حافظ شیرازی ب</w:t>
      </w:r>
      <w:r w:rsidR="00EC2C70" w:rsidRPr="00C92ACD">
        <w:rPr>
          <w:rFonts w:asciiTheme="majorBidi" w:hAnsiTheme="majorBidi" w:cs="B Nazanin"/>
          <w:color w:val="000000"/>
          <w:rtl/>
        </w:rPr>
        <w:t xml:space="preserve">ا کلام </w:t>
      </w:r>
      <w:r w:rsidR="007508D0" w:rsidRPr="00C92ACD">
        <w:rPr>
          <w:rFonts w:asciiTheme="majorBidi" w:hAnsiTheme="majorBidi" w:cs="B Nazanin"/>
          <w:color w:val="000000"/>
          <w:rtl/>
        </w:rPr>
        <w:t>خود، رندان</w:t>
      </w:r>
      <w:r w:rsidRPr="00C92ACD">
        <w:rPr>
          <w:rFonts w:asciiTheme="majorBidi" w:hAnsiTheme="majorBidi" w:cs="B Nazanin"/>
          <w:color w:val="000000"/>
          <w:rtl/>
        </w:rPr>
        <w:t xml:space="preserve"> مغرب زمین را </w:t>
      </w:r>
      <w:r w:rsidR="00825118" w:rsidRPr="00C92ACD">
        <w:rPr>
          <w:rFonts w:asciiTheme="majorBidi" w:hAnsiTheme="majorBidi" w:cs="B Nazanin"/>
          <w:color w:val="000000"/>
          <w:rtl/>
        </w:rPr>
        <w:t xml:space="preserve">چنان </w:t>
      </w:r>
      <w:r w:rsidRPr="00C92ACD">
        <w:rPr>
          <w:rFonts w:asciiTheme="majorBidi" w:hAnsiTheme="majorBidi" w:cs="B Nazanin"/>
          <w:color w:val="000000"/>
          <w:rtl/>
        </w:rPr>
        <w:t>دلداده خود کرد</w:t>
      </w:r>
      <w:r w:rsidR="00825118" w:rsidRPr="00C92ACD">
        <w:rPr>
          <w:rFonts w:asciiTheme="majorBidi" w:hAnsiTheme="majorBidi" w:cs="B Nazanin"/>
          <w:color w:val="000000"/>
          <w:rtl/>
        </w:rPr>
        <w:t xml:space="preserve"> که </w:t>
      </w:r>
      <w:r w:rsidRPr="00C92ACD">
        <w:rPr>
          <w:rFonts w:asciiTheme="majorBidi" w:hAnsiTheme="majorBidi" w:cs="B Nazanin"/>
          <w:color w:val="000000"/>
          <w:rtl/>
        </w:rPr>
        <w:t>آن</w:t>
      </w:r>
      <w:r w:rsidR="00825118" w:rsidRPr="00C92ACD">
        <w:rPr>
          <w:rFonts w:asciiTheme="majorBidi" w:hAnsiTheme="majorBidi" w:cs="B Nazanin"/>
          <w:color w:val="000000"/>
          <w:rtl/>
        </w:rPr>
        <w:t xml:space="preserve"> </w:t>
      </w:r>
      <w:r w:rsidRPr="00C92ACD">
        <w:rPr>
          <w:rFonts w:asciiTheme="majorBidi" w:hAnsiTheme="majorBidi" w:cs="B Nazanin"/>
          <w:color w:val="000000"/>
          <w:rtl/>
        </w:rPr>
        <w:t>ها نیز از سخن ماندگار عشق او در این گنبد دو</w:t>
      </w:r>
      <w:r w:rsidR="0064445C" w:rsidRPr="00C92ACD">
        <w:rPr>
          <w:rFonts w:asciiTheme="majorBidi" w:hAnsiTheme="majorBidi" w:cs="B Nazanin"/>
          <w:color w:val="000000"/>
          <w:rtl/>
        </w:rPr>
        <w:t xml:space="preserve">ّار، </w:t>
      </w:r>
      <w:r w:rsidRPr="00C92ACD">
        <w:rPr>
          <w:rFonts w:asciiTheme="majorBidi" w:hAnsiTheme="majorBidi" w:cs="B Nazanin"/>
          <w:color w:val="000000"/>
          <w:rtl/>
        </w:rPr>
        <w:t>شعرها سرودند و</w:t>
      </w:r>
      <w:r w:rsidR="007508D0" w:rsidRPr="00C92ACD">
        <w:rPr>
          <w:rFonts w:asciiTheme="majorBidi" w:hAnsiTheme="majorBidi" w:cs="B Nazanin"/>
          <w:color w:val="000000"/>
          <w:rtl/>
        </w:rPr>
        <w:t xml:space="preserve"> </w:t>
      </w:r>
      <w:r w:rsidRPr="00C92ACD">
        <w:rPr>
          <w:rFonts w:asciiTheme="majorBidi" w:hAnsiTheme="majorBidi" w:cs="B Nazanin"/>
          <w:color w:val="000000"/>
          <w:rtl/>
        </w:rPr>
        <w:t>نام خود را</w:t>
      </w:r>
      <w:r w:rsidR="007508D0" w:rsidRPr="00C92ACD">
        <w:rPr>
          <w:rFonts w:asciiTheme="majorBidi" w:hAnsiTheme="majorBidi" w:cs="B Nazanin"/>
          <w:color w:val="000000"/>
          <w:rtl/>
        </w:rPr>
        <w:t xml:space="preserve"> به عنوان سازنده کاخ های فرهنگ و تمدن بشری</w:t>
      </w:r>
      <w:r w:rsidRPr="00C92ACD">
        <w:rPr>
          <w:rFonts w:asciiTheme="majorBidi" w:hAnsiTheme="majorBidi" w:cs="B Nazanin"/>
          <w:color w:val="000000"/>
          <w:rtl/>
        </w:rPr>
        <w:t xml:space="preserve"> در زمره ی رندان جهان ثبت نمودند</w:t>
      </w:r>
      <w:r w:rsidR="007508D0" w:rsidRPr="00C92ACD">
        <w:rPr>
          <w:rFonts w:asciiTheme="majorBidi" w:hAnsiTheme="majorBidi" w:cs="B Nazanin"/>
          <w:color w:val="000000"/>
          <w:rtl/>
        </w:rPr>
        <w:t>.</w:t>
      </w:r>
      <w:r w:rsidR="0037770B" w:rsidRPr="00C92ACD">
        <w:rPr>
          <w:rFonts w:asciiTheme="majorBidi" w:hAnsiTheme="majorBidi" w:cs="B Nazanin"/>
          <w:color w:val="000000"/>
          <w:rtl/>
        </w:rPr>
        <w:t xml:space="preserve"> </w:t>
      </w:r>
    </w:p>
    <w:p w:rsidR="007662C7" w:rsidRPr="00C92ACD" w:rsidRDefault="001D3540" w:rsidP="00F52337">
      <w:pPr>
        <w:pStyle w:val="StandardWeb"/>
        <w:shd w:val="clear" w:color="auto" w:fill="FFFFFF"/>
        <w:bidi/>
        <w:spacing w:before="0" w:beforeAutospacing="0" w:after="0" w:afterAutospacing="0" w:line="460" w:lineRule="atLeast"/>
        <w:jc w:val="both"/>
        <w:rPr>
          <w:rFonts w:asciiTheme="majorBidi" w:hAnsiTheme="majorBidi" w:cs="B Nazanin"/>
          <w:color w:val="000000"/>
          <w:rtl/>
        </w:rPr>
      </w:pPr>
      <w:r w:rsidRPr="00C92ACD">
        <w:rPr>
          <w:rFonts w:asciiTheme="majorBidi" w:hAnsiTheme="majorBidi" w:cs="B Nazanin"/>
          <w:color w:val="000000"/>
          <w:rtl/>
        </w:rPr>
        <w:t xml:space="preserve"> </w:t>
      </w:r>
      <w:r w:rsidR="0037770B" w:rsidRPr="00C92ACD">
        <w:rPr>
          <w:rFonts w:asciiTheme="majorBidi" w:hAnsiTheme="majorBidi" w:cs="B Nazanin"/>
          <w:color w:val="000000"/>
          <w:rtl/>
        </w:rPr>
        <w:t xml:space="preserve">یکی </w:t>
      </w:r>
      <w:r w:rsidR="006C1330" w:rsidRPr="00C92ACD">
        <w:rPr>
          <w:rFonts w:asciiTheme="majorBidi" w:hAnsiTheme="majorBidi" w:cs="B Nazanin"/>
          <w:color w:val="000000"/>
          <w:rtl/>
        </w:rPr>
        <w:t xml:space="preserve">از </w:t>
      </w:r>
      <w:r w:rsidR="0037770B" w:rsidRPr="00C92ACD">
        <w:rPr>
          <w:rFonts w:asciiTheme="majorBidi" w:hAnsiTheme="majorBidi" w:cs="B Nazanin"/>
          <w:color w:val="000000"/>
          <w:rtl/>
        </w:rPr>
        <w:t>م</w:t>
      </w:r>
      <w:r w:rsidR="0064445C" w:rsidRPr="00C92ACD">
        <w:rPr>
          <w:rFonts w:asciiTheme="majorBidi" w:hAnsiTheme="majorBidi" w:cs="B Nazanin"/>
          <w:color w:val="000000"/>
          <w:rtl/>
        </w:rPr>
        <w:t xml:space="preserve">عروف ترین شاعران مغرب زمین که </w:t>
      </w:r>
      <w:r w:rsidR="001F706B" w:rsidRPr="00C92ACD">
        <w:rPr>
          <w:rFonts w:asciiTheme="majorBidi" w:hAnsiTheme="majorBidi" w:cs="B Nazanin"/>
          <w:color w:val="000000"/>
          <w:rtl/>
        </w:rPr>
        <w:t>در زمره</w:t>
      </w:r>
      <w:r w:rsidR="0037770B" w:rsidRPr="00C92ACD">
        <w:rPr>
          <w:rFonts w:asciiTheme="majorBidi" w:hAnsiTheme="majorBidi" w:cs="B Nazanin"/>
          <w:color w:val="000000"/>
          <w:rtl/>
        </w:rPr>
        <w:t xml:space="preserve"> شیفتگان و مریدان شعر حافظ شیرین سخن </w:t>
      </w:r>
      <w:r w:rsidR="001F706B" w:rsidRPr="00C92ACD">
        <w:rPr>
          <w:rFonts w:asciiTheme="majorBidi" w:hAnsiTheme="majorBidi" w:cs="B Nazanin"/>
          <w:color w:val="000000"/>
          <w:rtl/>
        </w:rPr>
        <w:t>قرار دارد</w:t>
      </w:r>
      <w:r w:rsidR="0037770B" w:rsidRPr="00C92ACD">
        <w:rPr>
          <w:rFonts w:asciiTheme="majorBidi" w:hAnsiTheme="majorBidi" w:cs="B Nazanin"/>
          <w:color w:val="000000"/>
          <w:rtl/>
        </w:rPr>
        <w:t xml:space="preserve">، </w:t>
      </w:r>
      <w:r w:rsidR="0037770B" w:rsidRPr="00C92ACD">
        <w:rPr>
          <w:rFonts w:asciiTheme="majorBidi" w:hAnsiTheme="majorBidi" w:cs="B Nazanin"/>
          <w:b/>
          <w:bCs/>
          <w:color w:val="000000"/>
          <w:rtl/>
        </w:rPr>
        <w:t>یوهان ولفگانگ فون</w:t>
      </w:r>
      <w:r w:rsidR="0064445C" w:rsidRPr="00C92ACD">
        <w:rPr>
          <w:rFonts w:asciiTheme="majorBidi" w:hAnsiTheme="majorBidi" w:cs="B Nazanin"/>
          <w:b/>
          <w:bCs/>
          <w:color w:val="000000"/>
          <w:rtl/>
        </w:rPr>
        <w:t xml:space="preserve"> </w:t>
      </w:r>
      <w:r w:rsidR="0037770B" w:rsidRPr="00C92ACD">
        <w:rPr>
          <w:rFonts w:asciiTheme="majorBidi" w:hAnsiTheme="majorBidi" w:cs="B Nazanin"/>
          <w:b/>
          <w:bCs/>
          <w:color w:val="000000"/>
          <w:rtl/>
        </w:rPr>
        <w:t>گوته</w:t>
      </w:r>
      <w:r w:rsidR="0037770B" w:rsidRPr="00C92ACD">
        <w:rPr>
          <w:rFonts w:asciiTheme="majorBidi" w:hAnsiTheme="majorBidi" w:cs="B Nazanin"/>
          <w:color w:val="000000"/>
          <w:rtl/>
        </w:rPr>
        <w:t xml:space="preserve"> </w:t>
      </w:r>
      <w:r w:rsidR="006C1330" w:rsidRPr="00C92ACD">
        <w:rPr>
          <w:rFonts w:asciiTheme="majorBidi" w:hAnsiTheme="majorBidi" w:cs="B Nazanin"/>
          <w:color w:val="000000"/>
          <w:rtl/>
        </w:rPr>
        <w:t>است</w:t>
      </w:r>
      <w:r w:rsidR="0037770B" w:rsidRPr="00C92ACD">
        <w:rPr>
          <w:rFonts w:asciiTheme="majorBidi" w:hAnsiTheme="majorBidi" w:cs="B Nazanin"/>
          <w:color w:val="000000"/>
          <w:rtl/>
        </w:rPr>
        <w:t>. شاعری خوش ذوق و صاحب سبک آلمانی.</w:t>
      </w:r>
      <w:r w:rsidR="006816CA" w:rsidRPr="00C92ACD">
        <w:rPr>
          <w:rFonts w:asciiTheme="majorBidi" w:hAnsiTheme="majorBidi" w:cs="B Nazanin"/>
          <w:color w:val="000000"/>
          <w:rtl/>
        </w:rPr>
        <w:t xml:space="preserve"> اولین</w:t>
      </w:r>
      <w:r w:rsidR="002B140B" w:rsidRPr="00C92ACD">
        <w:rPr>
          <w:rFonts w:asciiTheme="majorBidi" w:hAnsiTheme="majorBidi" w:cs="B Nazanin"/>
          <w:color w:val="000000"/>
          <w:rtl/>
        </w:rPr>
        <w:t xml:space="preserve"> رویارویی</w:t>
      </w:r>
      <w:r w:rsidR="00DF4489" w:rsidRPr="00C92ACD">
        <w:rPr>
          <w:rFonts w:asciiTheme="majorBidi" w:hAnsiTheme="majorBidi" w:cs="B Nazanin"/>
          <w:color w:val="000000"/>
          <w:rtl/>
        </w:rPr>
        <w:t xml:space="preserve"> نزدیک او با مشرق زمین، زمانی آغاز گردید</w:t>
      </w:r>
      <w:r w:rsidR="00395441" w:rsidRPr="00C92ACD">
        <w:rPr>
          <w:rFonts w:asciiTheme="majorBidi" w:hAnsiTheme="majorBidi" w:cs="B Nazanin"/>
          <w:color w:val="000000"/>
          <w:rtl/>
        </w:rPr>
        <w:t xml:space="preserve"> که اروپا</w:t>
      </w:r>
      <w:r w:rsidR="006C1330" w:rsidRPr="00C92ACD">
        <w:rPr>
          <w:rFonts w:asciiTheme="majorBidi" w:hAnsiTheme="majorBidi" w:cs="B Nazanin"/>
          <w:color w:val="000000"/>
          <w:rtl/>
        </w:rPr>
        <w:t xml:space="preserve"> در پی اتفاقات </w:t>
      </w:r>
      <w:r w:rsidR="00DF4489" w:rsidRPr="00C92ACD">
        <w:rPr>
          <w:rFonts w:asciiTheme="majorBidi" w:hAnsiTheme="majorBidi" w:cs="B Nazanin"/>
          <w:color w:val="000000"/>
          <w:rtl/>
        </w:rPr>
        <w:t xml:space="preserve">و حوادث قرن هجدهم، روح لطیف او را به شدت آزرده </w:t>
      </w:r>
      <w:r w:rsidR="00F52337" w:rsidRPr="00C92ACD">
        <w:rPr>
          <w:rFonts w:asciiTheme="majorBidi" w:hAnsiTheme="majorBidi" w:cs="B Nazanin"/>
          <w:color w:val="000000"/>
          <w:rtl/>
        </w:rPr>
        <w:t>بود</w:t>
      </w:r>
      <w:r w:rsidRPr="00C92ACD">
        <w:rPr>
          <w:rFonts w:asciiTheme="majorBidi" w:hAnsiTheme="majorBidi" w:cs="B Nazanin"/>
          <w:color w:val="000000"/>
          <w:rtl/>
        </w:rPr>
        <w:t xml:space="preserve"> و</w:t>
      </w:r>
      <w:r w:rsidR="006C1330" w:rsidRPr="00C92ACD">
        <w:rPr>
          <w:rFonts w:asciiTheme="majorBidi" w:hAnsiTheme="majorBidi" w:cs="B Nazanin"/>
          <w:color w:val="000000"/>
          <w:rtl/>
        </w:rPr>
        <w:t xml:space="preserve"> او</w:t>
      </w:r>
      <w:r w:rsidRPr="00C92ACD">
        <w:rPr>
          <w:rFonts w:asciiTheme="majorBidi" w:hAnsiTheme="majorBidi" w:cs="B Nazanin"/>
          <w:color w:val="000000"/>
          <w:rtl/>
        </w:rPr>
        <w:t xml:space="preserve"> در جستجوی مرهمی برای </w:t>
      </w:r>
      <w:r w:rsidR="00DF4489" w:rsidRPr="00C92ACD">
        <w:rPr>
          <w:rFonts w:asciiTheme="majorBidi" w:hAnsiTheme="majorBidi" w:cs="B Nazanin"/>
          <w:color w:val="000000"/>
          <w:rtl/>
        </w:rPr>
        <w:t xml:space="preserve">فرار </w:t>
      </w:r>
      <w:r w:rsidRPr="00C92ACD">
        <w:rPr>
          <w:rFonts w:asciiTheme="majorBidi" w:hAnsiTheme="majorBidi" w:cs="B Nazanin"/>
          <w:color w:val="000000"/>
          <w:rtl/>
        </w:rPr>
        <w:t xml:space="preserve">از ناملایمات و رنج های زمانه می </w:t>
      </w:r>
      <w:r w:rsidR="00DF4489" w:rsidRPr="00C92ACD">
        <w:rPr>
          <w:rFonts w:asciiTheme="majorBidi" w:hAnsiTheme="majorBidi" w:cs="B Nazanin"/>
          <w:color w:val="000000"/>
          <w:rtl/>
        </w:rPr>
        <w:t>گشت، تا دست تقدیر او را به سرزمین پر</w:t>
      </w:r>
      <w:r w:rsidRPr="00C92ACD">
        <w:rPr>
          <w:rFonts w:asciiTheme="majorBidi" w:hAnsiTheme="majorBidi" w:cs="B Nazanin"/>
          <w:color w:val="000000"/>
          <w:rtl/>
        </w:rPr>
        <w:t xml:space="preserve"> از عشق و حکمت</w:t>
      </w:r>
      <w:r w:rsidR="00DF4489" w:rsidRPr="00C92ACD">
        <w:rPr>
          <w:rFonts w:asciiTheme="majorBidi" w:hAnsiTheme="majorBidi" w:cs="B Nazanin"/>
          <w:color w:val="000000"/>
          <w:rtl/>
        </w:rPr>
        <w:t xml:space="preserve"> شرق آشنا کرد و </w:t>
      </w:r>
      <w:r w:rsidR="00395441" w:rsidRPr="00C92ACD">
        <w:rPr>
          <w:rFonts w:asciiTheme="majorBidi" w:hAnsiTheme="majorBidi" w:cs="B Nazanin"/>
          <w:color w:val="000000"/>
          <w:rtl/>
        </w:rPr>
        <w:t>ز</w:t>
      </w:r>
      <w:r w:rsidR="00DF4489" w:rsidRPr="00C92ACD">
        <w:rPr>
          <w:rFonts w:asciiTheme="majorBidi" w:hAnsiTheme="majorBidi" w:cs="B Nazanin"/>
          <w:color w:val="000000"/>
          <w:rtl/>
        </w:rPr>
        <w:t xml:space="preserve">بان وادب آن، </w:t>
      </w:r>
      <w:r w:rsidRPr="00C92ACD">
        <w:rPr>
          <w:rFonts w:asciiTheme="majorBidi" w:hAnsiTheme="majorBidi" w:cs="B Nazanin"/>
          <w:color w:val="000000"/>
          <w:rtl/>
        </w:rPr>
        <w:t>نوش دارویی</w:t>
      </w:r>
      <w:r w:rsidR="00984F0E" w:rsidRPr="00C92ACD">
        <w:rPr>
          <w:rFonts w:asciiTheme="majorBidi" w:hAnsiTheme="majorBidi" w:cs="B Nazanin"/>
          <w:color w:val="000000"/>
          <w:rtl/>
        </w:rPr>
        <w:t xml:space="preserve"> </w:t>
      </w:r>
      <w:r w:rsidRPr="00C92ACD">
        <w:rPr>
          <w:rFonts w:asciiTheme="majorBidi" w:hAnsiTheme="majorBidi" w:cs="B Nazanin"/>
          <w:color w:val="000000"/>
          <w:rtl/>
        </w:rPr>
        <w:t>برای دل خسته اش</w:t>
      </w:r>
      <w:r w:rsidR="00984F0E" w:rsidRPr="00C92ACD">
        <w:rPr>
          <w:rFonts w:asciiTheme="majorBidi" w:hAnsiTheme="majorBidi" w:cs="B Nazanin"/>
          <w:color w:val="000000"/>
          <w:rtl/>
        </w:rPr>
        <w:t xml:space="preserve"> شد</w:t>
      </w:r>
      <w:r w:rsidR="00DF4489" w:rsidRPr="00C92ACD">
        <w:rPr>
          <w:rFonts w:asciiTheme="majorBidi" w:hAnsiTheme="majorBidi" w:cs="B Nazanin"/>
          <w:color w:val="000000"/>
          <w:rtl/>
        </w:rPr>
        <w:t xml:space="preserve">. </w:t>
      </w:r>
    </w:p>
    <w:p w:rsidR="006E7B85" w:rsidRPr="00C92ACD" w:rsidRDefault="00353582" w:rsidP="00444647">
      <w:pPr>
        <w:pStyle w:val="StandardWeb"/>
        <w:shd w:val="clear" w:color="auto" w:fill="FFFFFF"/>
        <w:bidi/>
        <w:spacing w:before="0" w:beforeAutospacing="0" w:after="0" w:afterAutospacing="0" w:line="460" w:lineRule="atLeast"/>
        <w:jc w:val="both"/>
        <w:rPr>
          <w:rFonts w:asciiTheme="majorBidi" w:hAnsiTheme="majorBidi" w:cs="B Nazanin"/>
          <w:color w:val="000000"/>
          <w:rtl/>
        </w:rPr>
      </w:pPr>
      <w:r w:rsidRPr="00C92ACD">
        <w:rPr>
          <w:rFonts w:asciiTheme="majorBidi" w:hAnsiTheme="majorBidi" w:cs="B Nazanin"/>
          <w:color w:val="000000"/>
          <w:rtl/>
        </w:rPr>
        <w:t>ا</w:t>
      </w:r>
      <w:r w:rsidR="00D228B5" w:rsidRPr="00C92ACD">
        <w:rPr>
          <w:rFonts w:asciiTheme="majorBidi" w:hAnsiTheme="majorBidi" w:cs="B Nazanin"/>
          <w:color w:val="000000"/>
          <w:rtl/>
        </w:rPr>
        <w:t>ما او</w:t>
      </w:r>
      <w:r w:rsidR="006C1330" w:rsidRPr="00C92ACD">
        <w:rPr>
          <w:rFonts w:asciiTheme="majorBidi" w:hAnsiTheme="majorBidi" w:cs="B Nazanin"/>
          <w:color w:val="000000"/>
          <w:rtl/>
        </w:rPr>
        <w:t xml:space="preserve"> در این راه پر پیچ و خم جستجو، ابتدا </w:t>
      </w:r>
      <w:r w:rsidR="00984F0E" w:rsidRPr="00C92ACD">
        <w:rPr>
          <w:rFonts w:asciiTheme="majorBidi" w:hAnsiTheme="majorBidi" w:cs="B Nazanin"/>
          <w:color w:val="000000"/>
          <w:rtl/>
        </w:rPr>
        <w:t xml:space="preserve">سیری و سلوکی در </w:t>
      </w:r>
      <w:r w:rsidR="0048309C" w:rsidRPr="00C92ACD">
        <w:rPr>
          <w:rFonts w:asciiTheme="majorBidi" w:hAnsiTheme="majorBidi" w:cs="B Nazanin"/>
          <w:color w:val="000000"/>
          <w:rtl/>
        </w:rPr>
        <w:t xml:space="preserve">سفرنامه ها، </w:t>
      </w:r>
      <w:r w:rsidR="00984F0E" w:rsidRPr="00C92ACD">
        <w:rPr>
          <w:rFonts w:asciiTheme="majorBidi" w:hAnsiTheme="majorBidi" w:cs="B Nazanin"/>
          <w:color w:val="000000"/>
          <w:rtl/>
        </w:rPr>
        <w:t>زبان و ادبیات</w:t>
      </w:r>
      <w:r w:rsidR="0048309C" w:rsidRPr="00C92ACD">
        <w:rPr>
          <w:rFonts w:asciiTheme="majorBidi" w:hAnsiTheme="majorBidi" w:cs="B Nazanin"/>
          <w:color w:val="000000"/>
          <w:rtl/>
        </w:rPr>
        <w:t xml:space="preserve"> کشورهای دیگر مانند </w:t>
      </w:r>
      <w:r w:rsidR="00D228B5" w:rsidRPr="00C92ACD">
        <w:rPr>
          <w:rFonts w:asciiTheme="majorBidi" w:hAnsiTheme="majorBidi" w:cs="B Nazanin"/>
          <w:color w:val="000000"/>
          <w:rtl/>
        </w:rPr>
        <w:t>هندوستان تا چین داشت</w:t>
      </w:r>
      <w:r w:rsidR="006C1330" w:rsidRPr="00C92ACD">
        <w:rPr>
          <w:rFonts w:asciiTheme="majorBidi" w:hAnsiTheme="majorBidi" w:cs="B Nazanin"/>
          <w:color w:val="000000"/>
          <w:rtl/>
        </w:rPr>
        <w:t>ه است</w:t>
      </w:r>
      <w:r w:rsidR="00D228B5" w:rsidRPr="00C92ACD">
        <w:rPr>
          <w:rFonts w:asciiTheme="majorBidi" w:hAnsiTheme="majorBidi" w:cs="B Nazanin"/>
          <w:color w:val="000000"/>
          <w:rtl/>
        </w:rPr>
        <w:t xml:space="preserve">. </w:t>
      </w:r>
      <w:r w:rsidR="003B34AA" w:rsidRPr="00C92ACD">
        <w:rPr>
          <w:rFonts w:asciiTheme="majorBidi" w:hAnsiTheme="majorBidi" w:cs="B Nazanin"/>
          <w:color w:val="000000"/>
          <w:rtl/>
        </w:rPr>
        <w:t>نقطه آغاز</w:t>
      </w:r>
      <w:r w:rsidR="007B70E1" w:rsidRPr="00C92ACD">
        <w:rPr>
          <w:rFonts w:asciiTheme="majorBidi" w:hAnsiTheme="majorBidi" w:cs="B Nazanin"/>
          <w:color w:val="000000"/>
          <w:rtl/>
        </w:rPr>
        <w:t>ین این</w:t>
      </w:r>
      <w:r w:rsidR="003B34AA" w:rsidRPr="00C92ACD">
        <w:rPr>
          <w:rFonts w:asciiTheme="majorBidi" w:hAnsiTheme="majorBidi" w:cs="B Nazanin"/>
          <w:color w:val="000000"/>
          <w:rtl/>
        </w:rPr>
        <w:t xml:space="preserve"> آشنایی، </w:t>
      </w:r>
      <w:r w:rsidR="00D228B5" w:rsidRPr="00C92ACD">
        <w:rPr>
          <w:rFonts w:asciiTheme="majorBidi" w:hAnsiTheme="majorBidi" w:cs="B Nazanin"/>
          <w:color w:val="000000"/>
          <w:rtl/>
        </w:rPr>
        <w:t xml:space="preserve">خواندن ترجمه </w:t>
      </w:r>
      <w:r w:rsidR="003B34AA" w:rsidRPr="00C92ACD">
        <w:rPr>
          <w:rFonts w:asciiTheme="majorBidi" w:hAnsiTheme="majorBidi" w:cs="B Nazanin"/>
          <w:color w:val="000000"/>
          <w:rtl/>
        </w:rPr>
        <w:t>قرآن کریم</w:t>
      </w:r>
      <w:r w:rsidR="007B70E1" w:rsidRPr="00C92ACD">
        <w:rPr>
          <w:rFonts w:asciiTheme="majorBidi" w:hAnsiTheme="majorBidi" w:cs="B Nazanin"/>
          <w:color w:val="000000"/>
          <w:rtl/>
        </w:rPr>
        <w:t xml:space="preserve"> از </w:t>
      </w:r>
      <w:r w:rsidR="007B70E1" w:rsidRPr="00C92ACD">
        <w:rPr>
          <w:rFonts w:asciiTheme="majorBidi" w:hAnsiTheme="majorBidi" w:cs="B Nazanin"/>
          <w:color w:val="000000"/>
          <w:rtl/>
          <w:lang w:val="en-GB" w:bidi="fa-IR"/>
        </w:rPr>
        <w:t xml:space="preserve">دیوید فریدریش </w:t>
      </w:r>
      <w:r w:rsidR="006E4538" w:rsidRPr="00C92ACD">
        <w:rPr>
          <w:rFonts w:asciiTheme="majorBidi" w:hAnsiTheme="majorBidi" w:cs="B Nazanin"/>
          <w:color w:val="000000"/>
          <w:rtl/>
        </w:rPr>
        <w:t>مگرلین</w:t>
      </w:r>
      <w:r w:rsidR="007662C7" w:rsidRPr="00C92ACD">
        <w:rPr>
          <w:rStyle w:val="Funotenzeichen"/>
          <w:rFonts w:asciiTheme="majorBidi" w:hAnsiTheme="majorBidi" w:cs="B Nazanin"/>
          <w:color w:val="000000"/>
          <w:rtl/>
        </w:rPr>
        <w:footnoteReference w:id="1"/>
      </w:r>
      <w:r w:rsidR="006E4538" w:rsidRPr="00C92ACD">
        <w:rPr>
          <w:rFonts w:asciiTheme="majorBidi" w:hAnsiTheme="majorBidi" w:cs="B Nazanin"/>
          <w:color w:val="000000"/>
          <w:rtl/>
        </w:rPr>
        <w:t xml:space="preserve"> </w:t>
      </w:r>
      <w:r w:rsidR="003B34AA" w:rsidRPr="00C92ACD">
        <w:rPr>
          <w:rFonts w:asciiTheme="majorBidi" w:hAnsiTheme="majorBidi" w:cs="B Nazanin"/>
          <w:color w:val="000000"/>
          <w:rtl/>
        </w:rPr>
        <w:t>بود.</w:t>
      </w:r>
      <w:r w:rsidR="007B70E1" w:rsidRPr="00C92ACD">
        <w:rPr>
          <w:rFonts w:asciiTheme="majorBidi" w:hAnsiTheme="majorBidi" w:cs="B Nazanin"/>
          <w:color w:val="000000"/>
          <w:rtl/>
        </w:rPr>
        <w:t xml:space="preserve"> تسلط </w:t>
      </w:r>
      <w:r w:rsidR="00D228B5" w:rsidRPr="00C92ACD">
        <w:rPr>
          <w:rFonts w:asciiTheme="majorBidi" w:hAnsiTheme="majorBidi" w:cs="B Nazanin"/>
          <w:color w:val="000000"/>
          <w:rtl/>
        </w:rPr>
        <w:t>کامل</w:t>
      </w:r>
      <w:r w:rsidR="007B70E1" w:rsidRPr="00C92ACD">
        <w:rPr>
          <w:rFonts w:asciiTheme="majorBidi" w:hAnsiTheme="majorBidi" w:cs="B Nazanin"/>
          <w:color w:val="000000"/>
          <w:rtl/>
        </w:rPr>
        <w:t xml:space="preserve"> گوته بر</w:t>
      </w:r>
      <w:r w:rsidR="00094654" w:rsidRPr="00C92ACD">
        <w:rPr>
          <w:rFonts w:asciiTheme="majorBidi" w:hAnsiTheme="majorBidi" w:cs="B Nazanin"/>
          <w:color w:val="000000"/>
          <w:rtl/>
        </w:rPr>
        <w:t xml:space="preserve"> </w:t>
      </w:r>
      <w:r w:rsidR="00DF49F3" w:rsidRPr="00C92ACD">
        <w:rPr>
          <w:rFonts w:asciiTheme="majorBidi" w:hAnsiTheme="majorBidi" w:cs="B Nazanin"/>
          <w:color w:val="000000"/>
          <w:rtl/>
        </w:rPr>
        <w:t xml:space="preserve">کتاب تورات </w:t>
      </w:r>
      <w:r w:rsidR="007662C7" w:rsidRPr="00C92ACD">
        <w:rPr>
          <w:rFonts w:asciiTheme="majorBidi" w:hAnsiTheme="majorBidi" w:cs="B Nazanin"/>
          <w:color w:val="000000"/>
          <w:rtl/>
        </w:rPr>
        <w:t>از</w:t>
      </w:r>
      <w:r w:rsidR="00D228B5" w:rsidRPr="00C92ACD">
        <w:rPr>
          <w:rFonts w:asciiTheme="majorBidi" w:hAnsiTheme="majorBidi" w:cs="B Nazanin"/>
          <w:color w:val="000000"/>
          <w:rtl/>
        </w:rPr>
        <w:t xml:space="preserve"> دوران </w:t>
      </w:r>
      <w:r w:rsidR="00DF49F3" w:rsidRPr="00C92ACD">
        <w:rPr>
          <w:rFonts w:asciiTheme="majorBidi" w:hAnsiTheme="majorBidi" w:cs="B Nazanin"/>
          <w:color w:val="000000"/>
          <w:rtl/>
        </w:rPr>
        <w:t>مدرسه</w:t>
      </w:r>
      <w:r w:rsidR="0064445C" w:rsidRPr="00C92ACD">
        <w:rPr>
          <w:rFonts w:asciiTheme="majorBidi" w:hAnsiTheme="majorBidi" w:cs="B Nazanin"/>
          <w:color w:val="000000"/>
          <w:rtl/>
        </w:rPr>
        <w:t>،</w:t>
      </w:r>
      <w:r w:rsidR="00D228B5" w:rsidRPr="00C92ACD">
        <w:rPr>
          <w:rFonts w:asciiTheme="majorBidi" w:hAnsiTheme="majorBidi" w:cs="B Nazanin"/>
          <w:color w:val="000000"/>
          <w:rtl/>
        </w:rPr>
        <w:t xml:space="preserve"> </w:t>
      </w:r>
      <w:r w:rsidR="00094654" w:rsidRPr="00C92ACD">
        <w:rPr>
          <w:rFonts w:asciiTheme="majorBidi" w:hAnsiTheme="majorBidi" w:cs="B Nazanin"/>
          <w:color w:val="000000"/>
          <w:rtl/>
        </w:rPr>
        <w:t xml:space="preserve">به درک و فهمش پیرامون مفاهیم عمیق </w:t>
      </w:r>
      <w:r w:rsidR="00790650" w:rsidRPr="00C92ACD">
        <w:rPr>
          <w:rFonts w:asciiTheme="majorBidi" w:hAnsiTheme="majorBidi" w:cs="B Nazanin"/>
          <w:color w:val="000000"/>
          <w:rtl/>
        </w:rPr>
        <w:t>کتاب مقدس</w:t>
      </w:r>
      <w:r w:rsidR="006F27F3" w:rsidRPr="00C92ACD">
        <w:rPr>
          <w:rFonts w:asciiTheme="majorBidi" w:hAnsiTheme="majorBidi" w:cs="B Nazanin"/>
          <w:color w:val="000000"/>
          <w:rtl/>
        </w:rPr>
        <w:t xml:space="preserve"> مسلمانان </w:t>
      </w:r>
      <w:r w:rsidR="00094654" w:rsidRPr="00C92ACD">
        <w:rPr>
          <w:rFonts w:asciiTheme="majorBidi" w:hAnsiTheme="majorBidi" w:cs="B Nazanin"/>
          <w:color w:val="000000"/>
          <w:rtl/>
        </w:rPr>
        <w:t xml:space="preserve">بسیار </w:t>
      </w:r>
      <w:r w:rsidR="006F27F3" w:rsidRPr="00C92ACD">
        <w:rPr>
          <w:rFonts w:asciiTheme="majorBidi" w:hAnsiTheme="majorBidi" w:cs="B Nazanin"/>
          <w:color w:val="000000"/>
          <w:rtl/>
        </w:rPr>
        <w:t>یاری نمود</w:t>
      </w:r>
      <w:r w:rsidR="009656E9" w:rsidRPr="00C92ACD">
        <w:rPr>
          <w:rFonts w:asciiTheme="majorBidi" w:hAnsiTheme="majorBidi" w:cs="B Nazanin"/>
          <w:color w:val="000000"/>
          <w:rtl/>
        </w:rPr>
        <w:t xml:space="preserve">. </w:t>
      </w:r>
      <w:r w:rsidR="006C1330" w:rsidRPr="00C92ACD">
        <w:rPr>
          <w:rFonts w:asciiTheme="majorBidi" w:hAnsiTheme="majorBidi" w:cs="B Nazanin"/>
          <w:color w:val="000000"/>
          <w:rtl/>
        </w:rPr>
        <w:t>همچنین</w:t>
      </w:r>
      <w:r w:rsidR="006E7B85" w:rsidRPr="00C92ACD">
        <w:rPr>
          <w:rFonts w:asciiTheme="majorBidi" w:hAnsiTheme="majorBidi" w:cs="B Nazanin"/>
          <w:color w:val="000000"/>
          <w:rtl/>
        </w:rPr>
        <w:t xml:space="preserve"> نقل است که</w:t>
      </w:r>
      <w:r w:rsidR="006C1330" w:rsidRPr="00C92ACD">
        <w:rPr>
          <w:rFonts w:asciiTheme="majorBidi" w:hAnsiTheme="majorBidi" w:cs="B Nazanin"/>
          <w:color w:val="000000"/>
          <w:rtl/>
        </w:rPr>
        <w:t xml:space="preserve"> </w:t>
      </w:r>
      <w:r w:rsidR="009656E9" w:rsidRPr="00C92ACD">
        <w:rPr>
          <w:rFonts w:asciiTheme="majorBidi" w:hAnsiTheme="majorBidi" w:cs="B Nazanin"/>
          <w:color w:val="000000"/>
          <w:rtl/>
        </w:rPr>
        <w:t>در آن زمان دو اتفاق</w:t>
      </w:r>
      <w:r w:rsidR="0048309C" w:rsidRPr="00C92ACD">
        <w:rPr>
          <w:rFonts w:asciiTheme="majorBidi" w:hAnsiTheme="majorBidi" w:cs="B Nazanin"/>
          <w:color w:val="000000"/>
          <w:rtl/>
        </w:rPr>
        <w:t xml:space="preserve"> مهم</w:t>
      </w:r>
      <w:r w:rsidR="00790650" w:rsidRPr="00C92ACD">
        <w:rPr>
          <w:rFonts w:asciiTheme="majorBidi" w:hAnsiTheme="majorBidi" w:cs="B Nazanin"/>
          <w:color w:val="000000"/>
          <w:rtl/>
        </w:rPr>
        <w:t xml:space="preserve"> دیگر</w:t>
      </w:r>
      <w:r w:rsidR="006C1330" w:rsidRPr="00C92ACD">
        <w:rPr>
          <w:rFonts w:asciiTheme="majorBidi" w:hAnsiTheme="majorBidi" w:cs="B Nazanin"/>
          <w:color w:val="000000"/>
          <w:rtl/>
        </w:rPr>
        <w:t xml:space="preserve">، </w:t>
      </w:r>
      <w:r w:rsidR="001124E7" w:rsidRPr="00C92ACD">
        <w:rPr>
          <w:rFonts w:asciiTheme="majorBidi" w:hAnsiTheme="majorBidi" w:cs="B Nazanin" w:hint="cs"/>
          <w:color w:val="000000"/>
          <w:rtl/>
        </w:rPr>
        <w:t>سبب</w:t>
      </w:r>
      <w:r w:rsidR="00FE78F8" w:rsidRPr="00C92ACD">
        <w:rPr>
          <w:rFonts w:asciiTheme="majorBidi" w:hAnsiTheme="majorBidi" w:cs="B Nazanin"/>
          <w:color w:val="000000"/>
          <w:rtl/>
        </w:rPr>
        <w:t xml:space="preserve"> </w:t>
      </w:r>
      <w:r w:rsidR="00BF6D3E" w:rsidRPr="00C92ACD">
        <w:rPr>
          <w:rFonts w:asciiTheme="majorBidi" w:hAnsiTheme="majorBidi" w:cs="B Nazanin"/>
          <w:color w:val="000000"/>
          <w:rtl/>
        </w:rPr>
        <w:t xml:space="preserve">رویارویی </w:t>
      </w:r>
      <w:r w:rsidR="00790650" w:rsidRPr="00C92ACD">
        <w:rPr>
          <w:rFonts w:asciiTheme="majorBidi" w:hAnsiTheme="majorBidi" w:cs="B Nazanin"/>
          <w:color w:val="000000"/>
          <w:rtl/>
        </w:rPr>
        <w:t>نزدیک</w:t>
      </w:r>
      <w:r w:rsidR="009656E9" w:rsidRPr="00C92ACD">
        <w:rPr>
          <w:rFonts w:asciiTheme="majorBidi" w:hAnsiTheme="majorBidi" w:cs="B Nazanin"/>
          <w:color w:val="000000"/>
          <w:rtl/>
        </w:rPr>
        <w:t xml:space="preserve"> گوته با شرق و خصوصا اسلام </w:t>
      </w:r>
      <w:r w:rsidR="001124E7" w:rsidRPr="00C92ACD">
        <w:rPr>
          <w:rFonts w:asciiTheme="majorBidi" w:hAnsiTheme="majorBidi" w:cs="B Nazanin" w:hint="cs"/>
          <w:color w:val="000000"/>
          <w:rtl/>
        </w:rPr>
        <w:t>شد</w:t>
      </w:r>
      <w:r w:rsidR="009656E9" w:rsidRPr="00C92ACD">
        <w:rPr>
          <w:rFonts w:asciiTheme="majorBidi" w:hAnsiTheme="majorBidi" w:cs="B Nazanin"/>
          <w:color w:val="000000"/>
          <w:rtl/>
        </w:rPr>
        <w:t>: سربازان وایمار که در ارتش ناپلئون خدمت می کردند، طی لشکرکشی که به اسپانیا داشتند، نسخه های خطی از چند سوره آخر قرآن مجید را به عنوان هدیه برای</w:t>
      </w:r>
      <w:r w:rsidR="00790650" w:rsidRPr="00C92ACD">
        <w:rPr>
          <w:rFonts w:asciiTheme="majorBidi" w:hAnsiTheme="majorBidi" w:cs="B Nazanin"/>
          <w:color w:val="000000"/>
          <w:rtl/>
        </w:rPr>
        <w:t>ش</w:t>
      </w:r>
      <w:r w:rsidR="009656E9" w:rsidRPr="00C92ACD">
        <w:rPr>
          <w:rFonts w:asciiTheme="majorBidi" w:hAnsiTheme="majorBidi" w:cs="B Nazanin"/>
          <w:color w:val="000000"/>
          <w:rtl/>
        </w:rPr>
        <w:t xml:space="preserve"> به ارمغان آوردند که یادگار حکومت مسلمانان در </w:t>
      </w:r>
      <w:r w:rsidR="00790650" w:rsidRPr="00C92ACD">
        <w:rPr>
          <w:rFonts w:asciiTheme="majorBidi" w:hAnsiTheme="majorBidi" w:cs="B Nazanin"/>
          <w:color w:val="000000"/>
          <w:rtl/>
        </w:rPr>
        <w:t>آنجا</w:t>
      </w:r>
      <w:r w:rsidR="009656E9" w:rsidRPr="00C92ACD">
        <w:rPr>
          <w:rFonts w:asciiTheme="majorBidi" w:hAnsiTheme="majorBidi" w:cs="B Nazanin"/>
          <w:color w:val="000000"/>
          <w:rtl/>
        </w:rPr>
        <w:t xml:space="preserve"> بود. این امر زمینه ساز </w:t>
      </w:r>
      <w:r w:rsidR="00FE78F8" w:rsidRPr="00C92ACD">
        <w:rPr>
          <w:rFonts w:asciiTheme="majorBidi" w:hAnsiTheme="majorBidi" w:cs="B Nazanin"/>
          <w:color w:val="000000"/>
          <w:rtl/>
        </w:rPr>
        <w:t>آشنایی او</w:t>
      </w:r>
      <w:r w:rsidR="00D7432E" w:rsidRPr="00C92ACD">
        <w:rPr>
          <w:rFonts w:asciiTheme="majorBidi" w:hAnsiTheme="majorBidi" w:cs="B Nazanin"/>
          <w:color w:val="000000"/>
          <w:rtl/>
        </w:rPr>
        <w:t xml:space="preserve"> نه تنها با قرآن، بلکه با </w:t>
      </w:r>
      <w:r w:rsidR="009656E9" w:rsidRPr="00C92ACD">
        <w:rPr>
          <w:rFonts w:asciiTheme="majorBidi" w:hAnsiTheme="majorBidi" w:cs="B Nazanin"/>
          <w:color w:val="000000"/>
          <w:rtl/>
        </w:rPr>
        <w:t>زبان و خط عربی شد و حتی به دلیل علاقه اش به نوشتن به حروف عربی، به ت</w:t>
      </w:r>
      <w:r w:rsidR="00FE78F8" w:rsidRPr="00C92ACD">
        <w:rPr>
          <w:rFonts w:asciiTheme="majorBidi" w:hAnsiTheme="majorBidi" w:cs="B Nazanin"/>
          <w:color w:val="000000"/>
          <w:rtl/>
        </w:rPr>
        <w:t xml:space="preserve">قلید از خطوط نسخ قرآنی پرداخت. موضوع </w:t>
      </w:r>
      <w:r w:rsidR="00FE78F8" w:rsidRPr="00C92ACD">
        <w:rPr>
          <w:rFonts w:asciiTheme="majorBidi" w:hAnsiTheme="majorBidi" w:cs="B Nazanin"/>
          <w:color w:val="000000"/>
          <w:rtl/>
        </w:rPr>
        <w:lastRenderedPageBreak/>
        <w:t xml:space="preserve">دیگر </w:t>
      </w:r>
      <w:r w:rsidR="009656E9" w:rsidRPr="00C92ACD">
        <w:rPr>
          <w:rFonts w:asciiTheme="majorBidi" w:hAnsiTheme="majorBidi" w:cs="B Nazanin"/>
          <w:color w:val="000000"/>
          <w:rtl/>
        </w:rPr>
        <w:t>باز می گردد به دوران پس از شکست ناپلئون در روسیه که وایمار توسط سربازان مسلمان روسی (باشغر) به اشغال درآمد. این سربازان که از سرزمین های دوردست آسیای مرکزی</w:t>
      </w:r>
      <w:r w:rsidR="00F958A6" w:rsidRPr="00C92ACD">
        <w:rPr>
          <w:rFonts w:asciiTheme="majorBidi" w:hAnsiTheme="majorBidi" w:cs="B Nazanin"/>
          <w:color w:val="000000"/>
          <w:rtl/>
        </w:rPr>
        <w:t xml:space="preserve"> </w:t>
      </w:r>
      <w:r w:rsidR="009656E9" w:rsidRPr="00C92ACD">
        <w:rPr>
          <w:rFonts w:asciiTheme="majorBidi" w:hAnsiTheme="majorBidi" w:cs="B Nazanin"/>
          <w:color w:val="000000"/>
          <w:rtl/>
        </w:rPr>
        <w:t>آلمان را به تصرف</w:t>
      </w:r>
      <w:r w:rsidR="00F958A6" w:rsidRPr="00C92ACD">
        <w:rPr>
          <w:rFonts w:asciiTheme="majorBidi" w:hAnsiTheme="majorBidi" w:cs="B Nazanin"/>
          <w:color w:val="000000"/>
          <w:rtl/>
        </w:rPr>
        <w:t xml:space="preserve"> خود در</w:t>
      </w:r>
      <w:r w:rsidR="009656E9" w:rsidRPr="00C92ACD">
        <w:rPr>
          <w:rFonts w:asciiTheme="majorBidi" w:hAnsiTheme="majorBidi" w:cs="B Nazanin"/>
          <w:color w:val="000000"/>
          <w:rtl/>
        </w:rPr>
        <w:t>آورده بودند، جز خشونت و جهل</w:t>
      </w:r>
      <w:r w:rsidR="007662C7" w:rsidRPr="00C92ACD">
        <w:rPr>
          <w:rFonts w:asciiTheme="majorBidi" w:hAnsiTheme="majorBidi" w:cs="B Nazanin"/>
          <w:color w:val="000000"/>
          <w:rtl/>
        </w:rPr>
        <w:t>،</w:t>
      </w:r>
      <w:r w:rsidR="009656E9" w:rsidRPr="00C92ACD">
        <w:rPr>
          <w:rFonts w:asciiTheme="majorBidi" w:hAnsiTheme="majorBidi" w:cs="B Nazanin"/>
          <w:color w:val="000000"/>
          <w:rtl/>
        </w:rPr>
        <w:t xml:space="preserve"> </w:t>
      </w:r>
      <w:r w:rsidR="004F2286" w:rsidRPr="00C92ACD">
        <w:rPr>
          <w:rFonts w:asciiTheme="majorBidi" w:hAnsiTheme="majorBidi" w:cs="B Nazanin"/>
          <w:color w:val="000000"/>
          <w:rtl/>
        </w:rPr>
        <w:t xml:space="preserve">سوغات دیگر </w:t>
      </w:r>
      <w:r w:rsidR="009656E9" w:rsidRPr="00C92ACD">
        <w:rPr>
          <w:rFonts w:asciiTheme="majorBidi" w:hAnsiTheme="majorBidi" w:cs="B Nazanin"/>
          <w:color w:val="000000"/>
          <w:rtl/>
        </w:rPr>
        <w:t>برای این شهر به همراه نداشتند. آنها کلیسای شهر را محل برگزاری نماز جماعت کردند و به انجام آداب اسلامی خود پرداختند. هر چند اولین آشنایی گوته با مسلمانان، چندان</w:t>
      </w:r>
      <w:r w:rsidR="00A877EE" w:rsidRPr="00C92ACD">
        <w:rPr>
          <w:rFonts w:asciiTheme="majorBidi" w:hAnsiTheme="majorBidi" w:cs="B Nazanin"/>
          <w:color w:val="000000"/>
          <w:rtl/>
        </w:rPr>
        <w:t xml:space="preserve"> </w:t>
      </w:r>
      <w:r w:rsidR="00875769" w:rsidRPr="00C92ACD">
        <w:rPr>
          <w:rFonts w:asciiTheme="majorBidi" w:hAnsiTheme="majorBidi" w:cs="B Nazanin"/>
          <w:color w:val="000000"/>
          <w:rtl/>
        </w:rPr>
        <w:t>تجربه ی</w:t>
      </w:r>
      <w:r w:rsidR="009656E9" w:rsidRPr="00C92ACD">
        <w:rPr>
          <w:rFonts w:asciiTheme="majorBidi" w:hAnsiTheme="majorBidi" w:cs="B Nazanin"/>
          <w:color w:val="000000"/>
          <w:rtl/>
        </w:rPr>
        <w:t xml:space="preserve"> خوشایندی نبود اما آن</w:t>
      </w:r>
      <w:r w:rsidR="0091177A" w:rsidRPr="00C92ACD">
        <w:rPr>
          <w:rFonts w:asciiTheme="majorBidi" w:hAnsiTheme="majorBidi" w:cs="B Nazanin"/>
          <w:color w:val="000000"/>
          <w:rtl/>
        </w:rPr>
        <w:t xml:space="preserve"> </w:t>
      </w:r>
      <w:r w:rsidR="009656E9" w:rsidRPr="00C92ACD">
        <w:rPr>
          <w:rFonts w:asciiTheme="majorBidi" w:hAnsiTheme="majorBidi" w:cs="B Nazanin"/>
          <w:color w:val="000000"/>
          <w:rtl/>
        </w:rPr>
        <w:t xml:space="preserve">ها از او که دارای اعتبار و شهرت در صدارت وایمار بود، برای شرکت </w:t>
      </w:r>
      <w:r w:rsidR="00412DF5" w:rsidRPr="00C92ACD">
        <w:rPr>
          <w:rFonts w:asciiTheme="majorBidi" w:hAnsiTheme="majorBidi" w:cs="B Nazanin"/>
          <w:color w:val="000000"/>
          <w:rtl/>
        </w:rPr>
        <w:t xml:space="preserve">در </w:t>
      </w:r>
      <w:r w:rsidR="009656E9" w:rsidRPr="00C92ACD">
        <w:rPr>
          <w:rFonts w:asciiTheme="majorBidi" w:hAnsiTheme="majorBidi" w:cs="B Nazanin"/>
          <w:color w:val="000000"/>
          <w:rtl/>
        </w:rPr>
        <w:t>جلسات مذهبی</w:t>
      </w:r>
      <w:r w:rsidR="00412DF5" w:rsidRPr="00C92ACD">
        <w:rPr>
          <w:rFonts w:asciiTheme="majorBidi" w:hAnsiTheme="majorBidi" w:cs="B Nazanin"/>
          <w:color w:val="000000"/>
          <w:rtl/>
        </w:rPr>
        <w:t xml:space="preserve"> دعوت می کردند.</w:t>
      </w:r>
      <w:r w:rsidR="009656E9" w:rsidRPr="00C92ACD">
        <w:rPr>
          <w:rFonts w:asciiTheme="majorBidi" w:hAnsiTheme="majorBidi" w:cs="B Nazanin"/>
          <w:color w:val="000000"/>
          <w:rtl/>
        </w:rPr>
        <w:t xml:space="preserve"> حضور </w:t>
      </w:r>
      <w:r w:rsidR="00412DF5" w:rsidRPr="00C92ACD">
        <w:rPr>
          <w:rFonts w:asciiTheme="majorBidi" w:hAnsiTheme="majorBidi" w:cs="B Nazanin"/>
          <w:color w:val="000000"/>
          <w:rtl/>
        </w:rPr>
        <w:t xml:space="preserve">او </w:t>
      </w:r>
      <w:r w:rsidR="009656E9" w:rsidRPr="00C92ACD">
        <w:rPr>
          <w:rFonts w:asciiTheme="majorBidi" w:hAnsiTheme="majorBidi" w:cs="B Nazanin"/>
          <w:color w:val="000000"/>
          <w:rtl/>
        </w:rPr>
        <w:t xml:space="preserve">در این جلسات </w:t>
      </w:r>
      <w:r w:rsidR="00412DF5" w:rsidRPr="00C92ACD">
        <w:rPr>
          <w:rFonts w:asciiTheme="majorBidi" w:hAnsiTheme="majorBidi" w:cs="B Nazanin"/>
          <w:color w:val="000000"/>
          <w:rtl/>
          <w:lang w:bidi="fa-IR"/>
        </w:rPr>
        <w:t>سبب شد تا این مرد بزرگ</w:t>
      </w:r>
      <w:r w:rsidR="009656E9" w:rsidRPr="00C92ACD">
        <w:rPr>
          <w:rFonts w:asciiTheme="majorBidi" w:hAnsiTheme="majorBidi" w:cs="B Nazanin"/>
          <w:color w:val="000000"/>
          <w:rtl/>
          <w:lang w:bidi="fa-IR"/>
        </w:rPr>
        <w:t xml:space="preserve"> آلمانی با</w:t>
      </w:r>
      <w:r w:rsidR="00412DF5" w:rsidRPr="00C92ACD">
        <w:rPr>
          <w:rFonts w:asciiTheme="majorBidi" w:hAnsiTheme="majorBidi" w:cs="B Nazanin"/>
          <w:color w:val="000000"/>
          <w:rtl/>
          <w:lang w:bidi="fa-IR"/>
        </w:rPr>
        <w:t xml:space="preserve"> بسیاری از</w:t>
      </w:r>
      <w:r w:rsidR="009656E9" w:rsidRPr="00C92ACD">
        <w:rPr>
          <w:rFonts w:asciiTheme="majorBidi" w:hAnsiTheme="majorBidi" w:cs="B Nazanin"/>
          <w:color w:val="000000"/>
          <w:rtl/>
          <w:lang w:bidi="fa-IR"/>
        </w:rPr>
        <w:t xml:space="preserve"> آئین</w:t>
      </w:r>
      <w:r w:rsidR="00412DF5" w:rsidRPr="00C92ACD">
        <w:rPr>
          <w:rFonts w:asciiTheme="majorBidi" w:hAnsiTheme="majorBidi" w:cs="B Nazanin"/>
          <w:color w:val="000000"/>
          <w:rtl/>
          <w:lang w:bidi="fa-IR"/>
        </w:rPr>
        <w:t xml:space="preserve"> ها</w:t>
      </w:r>
      <w:r w:rsidR="009656E9" w:rsidRPr="00C92ACD">
        <w:rPr>
          <w:rFonts w:asciiTheme="majorBidi" w:hAnsiTheme="majorBidi" w:cs="B Nazanin"/>
          <w:color w:val="000000"/>
          <w:rtl/>
          <w:lang w:bidi="fa-IR"/>
        </w:rPr>
        <w:t xml:space="preserve"> و مسالک مسلمانان آشنا شود.</w:t>
      </w:r>
      <w:r w:rsidR="00C21820" w:rsidRPr="00C92ACD">
        <w:rPr>
          <w:rFonts w:asciiTheme="majorBidi" w:hAnsiTheme="majorBidi" w:cs="B Nazanin"/>
          <w:color w:val="000000"/>
          <w:rtl/>
        </w:rPr>
        <w:t xml:space="preserve"> تاثیر این </w:t>
      </w:r>
      <w:r w:rsidR="00412DF5" w:rsidRPr="00C92ACD">
        <w:rPr>
          <w:rFonts w:asciiTheme="majorBidi" w:hAnsiTheme="majorBidi" w:cs="B Nazanin"/>
          <w:color w:val="000000"/>
          <w:rtl/>
        </w:rPr>
        <w:t xml:space="preserve">آشنایی </w:t>
      </w:r>
      <w:r w:rsidR="00C21820" w:rsidRPr="00C92ACD">
        <w:rPr>
          <w:rFonts w:asciiTheme="majorBidi" w:hAnsiTheme="majorBidi" w:cs="B Nazanin"/>
          <w:color w:val="000000"/>
          <w:rtl/>
        </w:rPr>
        <w:t>بر وی سبب شد به نگارش شعرهای «</w:t>
      </w:r>
      <w:r w:rsidR="00444647" w:rsidRPr="00C92ACD">
        <w:rPr>
          <w:rFonts w:asciiTheme="majorBidi" w:hAnsiTheme="majorBidi" w:cs="B Nazanin"/>
          <w:color w:val="000000"/>
          <w:rtl/>
        </w:rPr>
        <w:t>اصحا</w:t>
      </w:r>
      <w:r w:rsidR="00444647" w:rsidRPr="00C92ACD">
        <w:rPr>
          <w:rFonts w:asciiTheme="majorBidi" w:hAnsiTheme="majorBidi" w:cs="B Nazanin" w:hint="cs"/>
          <w:color w:val="000000"/>
          <w:rtl/>
        </w:rPr>
        <w:t xml:space="preserve">ب </w:t>
      </w:r>
      <w:r w:rsidR="00C21820" w:rsidRPr="00C92ACD">
        <w:rPr>
          <w:rFonts w:asciiTheme="majorBidi" w:hAnsiTheme="majorBidi" w:cs="B Nazanin"/>
          <w:color w:val="000000"/>
          <w:rtl/>
        </w:rPr>
        <w:t>کهف»، «حوری و شاعری» و «خدای ابراهیم و محمد» همت گمارد</w:t>
      </w:r>
      <w:r w:rsidR="00F40129" w:rsidRPr="00C92ACD">
        <w:rPr>
          <w:rFonts w:asciiTheme="majorBidi" w:hAnsiTheme="majorBidi" w:cs="B Nazanin"/>
          <w:color w:val="000000"/>
          <w:rtl/>
        </w:rPr>
        <w:t>.</w:t>
      </w:r>
      <w:r w:rsidR="00D228B5" w:rsidRPr="00C92ACD">
        <w:rPr>
          <w:rFonts w:asciiTheme="majorBidi" w:hAnsiTheme="majorBidi" w:cs="B Nazanin"/>
          <w:color w:val="000000"/>
          <w:rtl/>
        </w:rPr>
        <w:t xml:space="preserve"> </w:t>
      </w:r>
    </w:p>
    <w:p w:rsidR="009656E9" w:rsidRPr="00C92ACD" w:rsidRDefault="00D228B5" w:rsidP="006E7B85">
      <w:pPr>
        <w:pStyle w:val="StandardWeb"/>
        <w:shd w:val="clear" w:color="auto" w:fill="FFFFFF"/>
        <w:bidi/>
        <w:spacing w:before="0" w:beforeAutospacing="0" w:after="0" w:afterAutospacing="0" w:line="460" w:lineRule="atLeast"/>
        <w:jc w:val="both"/>
        <w:rPr>
          <w:rFonts w:asciiTheme="majorBidi" w:hAnsiTheme="majorBidi" w:cs="B Nazanin"/>
          <w:color w:val="000000"/>
          <w:lang w:bidi="fa-IR"/>
        </w:rPr>
      </w:pPr>
      <w:r w:rsidRPr="00C92ACD">
        <w:rPr>
          <w:rFonts w:asciiTheme="majorBidi" w:hAnsiTheme="majorBidi" w:cs="B Nazanin"/>
          <w:color w:val="000000"/>
          <w:rtl/>
        </w:rPr>
        <w:t>1792 میلادی</w:t>
      </w:r>
      <w:r w:rsidR="003D7DBF" w:rsidRPr="00C92ACD">
        <w:rPr>
          <w:rFonts w:asciiTheme="majorBidi" w:hAnsiTheme="majorBidi" w:cs="B Nazanin"/>
          <w:color w:val="000000"/>
          <w:rtl/>
        </w:rPr>
        <w:t>،</w:t>
      </w:r>
      <w:r w:rsidRPr="00C92ACD">
        <w:rPr>
          <w:rFonts w:asciiTheme="majorBidi" w:hAnsiTheme="majorBidi" w:cs="B Nazanin"/>
          <w:color w:val="000000"/>
          <w:rtl/>
        </w:rPr>
        <w:t xml:space="preserve"> سال</w:t>
      </w:r>
      <w:r w:rsidR="003D7DBF" w:rsidRPr="00C92ACD">
        <w:rPr>
          <w:rFonts w:asciiTheme="majorBidi" w:hAnsiTheme="majorBidi" w:cs="B Nazanin"/>
          <w:color w:val="000000"/>
          <w:rtl/>
        </w:rPr>
        <w:t xml:space="preserve"> آشنایی </w:t>
      </w:r>
      <w:r w:rsidR="00365078" w:rsidRPr="00C92ACD">
        <w:rPr>
          <w:rFonts w:asciiTheme="majorBidi" w:hAnsiTheme="majorBidi" w:cs="B Nazanin"/>
          <w:color w:val="000000"/>
          <w:rtl/>
        </w:rPr>
        <w:t xml:space="preserve">گوته </w:t>
      </w:r>
      <w:r w:rsidR="00E142EB" w:rsidRPr="00C92ACD">
        <w:rPr>
          <w:rFonts w:asciiTheme="majorBidi" w:hAnsiTheme="majorBidi" w:cs="B Nazanin"/>
          <w:color w:val="000000"/>
          <w:rtl/>
        </w:rPr>
        <w:t>با ادبیات ایران</w:t>
      </w:r>
      <w:r w:rsidRPr="00C92ACD">
        <w:rPr>
          <w:rFonts w:asciiTheme="majorBidi" w:hAnsiTheme="majorBidi" w:cs="B Nazanin"/>
          <w:color w:val="000000"/>
          <w:rtl/>
        </w:rPr>
        <w:t xml:space="preserve"> بود که</w:t>
      </w:r>
      <w:r w:rsidR="00E142EB" w:rsidRPr="00C92ACD">
        <w:rPr>
          <w:rFonts w:asciiTheme="majorBidi" w:hAnsiTheme="majorBidi" w:cs="B Nazanin"/>
          <w:color w:val="000000"/>
          <w:rtl/>
        </w:rPr>
        <w:t xml:space="preserve"> با خواندن</w:t>
      </w:r>
      <w:r w:rsidR="007662C7" w:rsidRPr="00C92ACD">
        <w:rPr>
          <w:rFonts w:asciiTheme="majorBidi" w:hAnsiTheme="majorBidi" w:cs="B Nazanin"/>
          <w:color w:val="000000"/>
          <w:rtl/>
        </w:rPr>
        <w:t xml:space="preserve"> بسیاری از آثار بزرگی چون</w:t>
      </w:r>
      <w:r w:rsidR="00365078" w:rsidRPr="00C92ACD">
        <w:rPr>
          <w:rFonts w:asciiTheme="majorBidi" w:hAnsiTheme="majorBidi" w:cs="B Nazanin"/>
          <w:color w:val="000000"/>
          <w:rtl/>
        </w:rPr>
        <w:t xml:space="preserve"> </w:t>
      </w:r>
      <w:r w:rsidRPr="00C92ACD">
        <w:rPr>
          <w:rFonts w:asciiTheme="majorBidi" w:hAnsiTheme="majorBidi" w:cs="B Nazanin"/>
          <w:color w:val="000000"/>
          <w:rtl/>
        </w:rPr>
        <w:t>«</w:t>
      </w:r>
      <w:r w:rsidR="00365078" w:rsidRPr="00C92ACD">
        <w:rPr>
          <w:rFonts w:asciiTheme="majorBidi" w:hAnsiTheme="majorBidi" w:cs="B Nazanin"/>
          <w:color w:val="000000"/>
          <w:rtl/>
        </w:rPr>
        <w:t>گلستان سعدی</w:t>
      </w:r>
      <w:r w:rsidRPr="00C92ACD">
        <w:rPr>
          <w:rFonts w:asciiTheme="majorBidi" w:hAnsiTheme="majorBidi" w:cs="B Nazanin"/>
          <w:color w:val="000000"/>
          <w:rtl/>
        </w:rPr>
        <w:t>»</w:t>
      </w:r>
      <w:r w:rsidR="00365078" w:rsidRPr="00C92ACD">
        <w:rPr>
          <w:rFonts w:asciiTheme="majorBidi" w:hAnsiTheme="majorBidi" w:cs="B Nazanin"/>
          <w:color w:val="000000"/>
          <w:rtl/>
        </w:rPr>
        <w:t xml:space="preserve"> ترجمه هردر</w:t>
      </w:r>
      <w:r w:rsidR="00CC5807" w:rsidRPr="00C92ACD">
        <w:rPr>
          <w:rStyle w:val="Funotenzeichen"/>
          <w:rFonts w:asciiTheme="majorBidi" w:hAnsiTheme="majorBidi" w:cs="B Nazanin"/>
          <w:color w:val="000000"/>
          <w:rtl/>
        </w:rPr>
        <w:footnoteReference w:id="2"/>
      </w:r>
      <w:r w:rsidR="00365078" w:rsidRPr="00C92ACD">
        <w:rPr>
          <w:rFonts w:asciiTheme="majorBidi" w:hAnsiTheme="majorBidi" w:cs="B Nazanin"/>
          <w:color w:val="000000"/>
          <w:rtl/>
        </w:rPr>
        <w:t>، شاعر و فیلسوف</w:t>
      </w:r>
      <w:r w:rsidR="00D70D8B" w:rsidRPr="00C92ACD">
        <w:rPr>
          <w:rFonts w:asciiTheme="majorBidi" w:hAnsiTheme="majorBidi" w:cs="B Nazanin"/>
          <w:color w:val="000000"/>
          <w:rtl/>
        </w:rPr>
        <w:t xml:space="preserve"> و مترجم برجسته</w:t>
      </w:r>
      <w:r w:rsidR="00365078" w:rsidRPr="00C92ACD">
        <w:rPr>
          <w:rFonts w:asciiTheme="majorBidi" w:hAnsiTheme="majorBidi" w:cs="B Nazanin"/>
          <w:color w:val="000000"/>
          <w:rtl/>
        </w:rPr>
        <w:t xml:space="preserve"> آلمانی</w:t>
      </w:r>
      <w:r w:rsidR="007662C7" w:rsidRPr="00C92ACD">
        <w:rPr>
          <w:rFonts w:asciiTheme="majorBidi" w:hAnsiTheme="majorBidi" w:cs="B Nazanin"/>
          <w:color w:val="000000"/>
          <w:rtl/>
        </w:rPr>
        <w:t>،</w:t>
      </w:r>
      <w:r w:rsidR="00D6611E" w:rsidRPr="00C92ACD">
        <w:rPr>
          <w:rFonts w:asciiTheme="majorBidi" w:hAnsiTheme="majorBidi" w:cs="B Nazanin"/>
          <w:color w:val="000000"/>
          <w:rtl/>
        </w:rPr>
        <w:t xml:space="preserve"> «لیلی و مجنون»</w:t>
      </w:r>
      <w:r w:rsidR="00331522" w:rsidRPr="00C92ACD">
        <w:rPr>
          <w:rFonts w:asciiTheme="majorBidi" w:hAnsiTheme="majorBidi" w:cs="B Nazanin"/>
          <w:color w:val="000000"/>
          <w:rtl/>
        </w:rPr>
        <w:t xml:space="preserve"> جامی با ترجمه </w:t>
      </w:r>
      <w:r w:rsidR="001504D9" w:rsidRPr="00C92ACD">
        <w:rPr>
          <w:rFonts w:asciiTheme="majorBidi" w:hAnsiTheme="majorBidi" w:cs="B Nazanin"/>
          <w:color w:val="000000"/>
          <w:rtl/>
        </w:rPr>
        <w:t>هارتمان</w:t>
      </w:r>
      <w:r w:rsidR="004C26A0" w:rsidRPr="00C92ACD">
        <w:rPr>
          <w:rStyle w:val="Funotenzeichen"/>
          <w:rFonts w:asciiTheme="majorBidi" w:hAnsiTheme="majorBidi" w:cs="B Nazanin"/>
          <w:color w:val="000000"/>
          <w:rtl/>
        </w:rPr>
        <w:footnoteReference w:id="3"/>
      </w:r>
      <w:r w:rsidR="001504D9" w:rsidRPr="00C92ACD">
        <w:rPr>
          <w:rFonts w:asciiTheme="majorBidi" w:hAnsiTheme="majorBidi" w:cs="B Nazanin"/>
          <w:color w:val="000000"/>
          <w:rtl/>
        </w:rPr>
        <w:t>، ادیب</w:t>
      </w:r>
      <w:r w:rsidR="004C26A0" w:rsidRPr="00C92ACD">
        <w:rPr>
          <w:rFonts w:asciiTheme="majorBidi" w:hAnsiTheme="majorBidi" w:cs="B Nazanin"/>
          <w:color w:val="000000"/>
          <w:rtl/>
        </w:rPr>
        <w:t xml:space="preserve"> و شرق شناس</w:t>
      </w:r>
      <w:r w:rsidR="001504D9" w:rsidRPr="00C92ACD">
        <w:rPr>
          <w:rFonts w:asciiTheme="majorBidi" w:hAnsiTheme="majorBidi" w:cs="B Nazanin"/>
          <w:color w:val="000000"/>
          <w:rtl/>
        </w:rPr>
        <w:t xml:space="preserve"> معروف اتریشی</w:t>
      </w:r>
      <w:r w:rsidR="007662C7" w:rsidRPr="00C92ACD">
        <w:rPr>
          <w:rFonts w:asciiTheme="majorBidi" w:hAnsiTheme="majorBidi" w:cs="B Nazanin"/>
          <w:color w:val="000000"/>
          <w:rtl/>
        </w:rPr>
        <w:t xml:space="preserve"> و بسیاری دیگر همراه بود.</w:t>
      </w:r>
      <w:r w:rsidR="00E142EB" w:rsidRPr="00C92ACD">
        <w:rPr>
          <w:rFonts w:asciiTheme="majorBidi" w:hAnsiTheme="majorBidi" w:cs="B Nazanin"/>
          <w:color w:val="000000"/>
          <w:rtl/>
        </w:rPr>
        <w:t xml:space="preserve"> </w:t>
      </w:r>
      <w:r w:rsidR="003D7DBF" w:rsidRPr="00C92ACD">
        <w:rPr>
          <w:rFonts w:asciiTheme="majorBidi" w:hAnsiTheme="majorBidi" w:cs="B Nazanin"/>
          <w:color w:val="000000"/>
          <w:rtl/>
        </w:rPr>
        <w:t xml:space="preserve">اما </w:t>
      </w:r>
      <w:r w:rsidR="007662C7" w:rsidRPr="00C92ACD">
        <w:rPr>
          <w:rFonts w:asciiTheme="majorBidi" w:hAnsiTheme="majorBidi" w:cs="B Nazanin"/>
          <w:color w:val="000000"/>
          <w:rtl/>
        </w:rPr>
        <w:t>خواندن آن ها ت</w:t>
      </w:r>
      <w:r w:rsidR="00E142EB" w:rsidRPr="00C92ACD">
        <w:rPr>
          <w:rFonts w:asciiTheme="majorBidi" w:hAnsiTheme="majorBidi" w:cs="B Nazanin"/>
          <w:color w:val="000000"/>
          <w:rtl/>
        </w:rPr>
        <w:t>نها تح</w:t>
      </w:r>
      <w:r w:rsidR="001F2CA9" w:rsidRPr="00C92ACD">
        <w:rPr>
          <w:rFonts w:asciiTheme="majorBidi" w:hAnsiTheme="majorBidi" w:cs="B Nazanin"/>
          <w:color w:val="000000"/>
          <w:rtl/>
        </w:rPr>
        <w:t>سین</w:t>
      </w:r>
      <w:r w:rsidR="006E7B85" w:rsidRPr="00C92ACD">
        <w:rPr>
          <w:rFonts w:asciiTheme="majorBidi" w:hAnsiTheme="majorBidi" w:cs="B Nazanin"/>
          <w:color w:val="000000"/>
          <w:rtl/>
        </w:rPr>
        <w:t xml:space="preserve"> گوته</w:t>
      </w:r>
      <w:r w:rsidR="00810EE6" w:rsidRPr="00C92ACD">
        <w:rPr>
          <w:rFonts w:asciiTheme="majorBidi" w:hAnsiTheme="majorBidi" w:cs="B Nazanin"/>
          <w:color w:val="000000"/>
          <w:rtl/>
        </w:rPr>
        <w:t xml:space="preserve"> را برانگیخت</w:t>
      </w:r>
      <w:r w:rsidR="001F2CA9" w:rsidRPr="00C92ACD">
        <w:rPr>
          <w:rFonts w:asciiTheme="majorBidi" w:hAnsiTheme="majorBidi" w:cs="B Nazanin"/>
          <w:color w:val="000000"/>
          <w:rtl/>
        </w:rPr>
        <w:t xml:space="preserve"> و هیچ گاه این آثار فاخر ایرانی نتوانست روح </w:t>
      </w:r>
      <w:r w:rsidR="003E739A" w:rsidRPr="00C92ACD">
        <w:rPr>
          <w:rFonts w:asciiTheme="majorBidi" w:hAnsiTheme="majorBidi" w:cs="B Nazanin"/>
          <w:color w:val="000000"/>
          <w:rtl/>
        </w:rPr>
        <w:t>مشوش و رنجور او را التیام بخشد.</w:t>
      </w:r>
      <w:r w:rsidR="003D7DBF" w:rsidRPr="00C92ACD">
        <w:rPr>
          <w:rFonts w:asciiTheme="majorBidi" w:hAnsiTheme="majorBidi" w:cs="B Nazanin"/>
          <w:color w:val="000000"/>
          <w:rtl/>
        </w:rPr>
        <w:t xml:space="preserve"> با این وجود </w:t>
      </w:r>
      <w:r w:rsidR="002841D1" w:rsidRPr="00C92ACD">
        <w:rPr>
          <w:rFonts w:asciiTheme="majorBidi" w:hAnsiTheme="majorBidi" w:cs="B Nazanin"/>
          <w:color w:val="000000"/>
          <w:rtl/>
        </w:rPr>
        <w:t>دست از تلاش برنداشت و همچنان به جستجوی</w:t>
      </w:r>
      <w:r w:rsidR="00AE734B" w:rsidRPr="00C92ACD">
        <w:rPr>
          <w:rFonts w:asciiTheme="majorBidi" w:hAnsiTheme="majorBidi" w:cs="B Nazanin"/>
          <w:color w:val="000000"/>
          <w:rtl/>
        </w:rPr>
        <w:t xml:space="preserve"> خود </w:t>
      </w:r>
      <w:r w:rsidR="002841D1" w:rsidRPr="00C92ACD">
        <w:rPr>
          <w:rFonts w:asciiTheme="majorBidi" w:hAnsiTheme="majorBidi" w:cs="B Nazanin"/>
          <w:color w:val="000000"/>
          <w:rtl/>
        </w:rPr>
        <w:t>در آثار</w:t>
      </w:r>
      <w:r w:rsidR="003D7DBF" w:rsidRPr="00C92ACD">
        <w:rPr>
          <w:rFonts w:asciiTheme="majorBidi" w:hAnsiTheme="majorBidi" w:cs="B Nazanin"/>
          <w:color w:val="000000"/>
          <w:rtl/>
        </w:rPr>
        <w:t xml:space="preserve"> مختلف</w:t>
      </w:r>
      <w:r w:rsidR="0026497C" w:rsidRPr="00C92ACD">
        <w:rPr>
          <w:rFonts w:asciiTheme="majorBidi" w:hAnsiTheme="majorBidi" w:cs="B Nazanin"/>
          <w:color w:val="000000"/>
          <w:rtl/>
        </w:rPr>
        <w:t xml:space="preserve"> </w:t>
      </w:r>
      <w:r w:rsidR="00F106AB" w:rsidRPr="00C92ACD">
        <w:rPr>
          <w:rFonts w:asciiTheme="majorBidi" w:hAnsiTheme="majorBidi" w:cs="B Nazanin"/>
          <w:color w:val="000000"/>
          <w:rtl/>
        </w:rPr>
        <w:t>مشرق زمین</w:t>
      </w:r>
      <w:r w:rsidR="00AE734B" w:rsidRPr="00C92ACD">
        <w:rPr>
          <w:rFonts w:asciiTheme="majorBidi" w:hAnsiTheme="majorBidi" w:cs="B Nazanin"/>
          <w:color w:val="000000"/>
          <w:rtl/>
        </w:rPr>
        <w:t xml:space="preserve"> ادامه داد</w:t>
      </w:r>
      <w:r w:rsidR="00D71539" w:rsidRPr="00C92ACD">
        <w:rPr>
          <w:rFonts w:asciiTheme="majorBidi" w:hAnsiTheme="majorBidi" w:cs="B Nazanin"/>
          <w:color w:val="000000"/>
          <w:rtl/>
        </w:rPr>
        <w:t xml:space="preserve">. </w:t>
      </w:r>
      <w:r w:rsidR="002444C9" w:rsidRPr="00C92ACD">
        <w:rPr>
          <w:rFonts w:asciiTheme="majorBidi" w:hAnsiTheme="majorBidi" w:cs="B Nazanin"/>
          <w:color w:val="000000"/>
          <w:rtl/>
        </w:rPr>
        <w:t>جذبه ی</w:t>
      </w:r>
      <w:r w:rsidR="000366E7" w:rsidRPr="00C92ACD">
        <w:rPr>
          <w:rFonts w:asciiTheme="majorBidi" w:hAnsiTheme="majorBidi" w:cs="B Nazanin"/>
          <w:color w:val="000000"/>
          <w:rtl/>
        </w:rPr>
        <w:t xml:space="preserve"> زبان و جهان بینی شرق هر روز بیش از دیروز وی را </w:t>
      </w:r>
      <w:r w:rsidR="002444C9" w:rsidRPr="00C92ACD">
        <w:rPr>
          <w:rFonts w:asciiTheme="majorBidi" w:hAnsiTheme="majorBidi" w:cs="B Nazanin"/>
          <w:color w:val="000000"/>
          <w:rtl/>
        </w:rPr>
        <w:t xml:space="preserve"> به سمت خود</w:t>
      </w:r>
      <w:r w:rsidR="000366E7" w:rsidRPr="00C92ACD">
        <w:rPr>
          <w:rFonts w:asciiTheme="majorBidi" w:hAnsiTheme="majorBidi" w:cs="B Nazanin"/>
          <w:color w:val="000000"/>
          <w:rtl/>
        </w:rPr>
        <w:t xml:space="preserve"> سوق می داد.</w:t>
      </w:r>
      <w:r w:rsidR="002444C9" w:rsidRPr="00C92ACD">
        <w:rPr>
          <w:rFonts w:asciiTheme="majorBidi" w:hAnsiTheme="majorBidi" w:cs="B Nazanin"/>
          <w:color w:val="000000"/>
          <w:rtl/>
        </w:rPr>
        <w:t xml:space="preserve"> </w:t>
      </w:r>
    </w:p>
    <w:p w:rsidR="008A0AEC" w:rsidRPr="00C92ACD" w:rsidRDefault="00D22F03" w:rsidP="00A64A23">
      <w:pPr>
        <w:pStyle w:val="StandardWeb"/>
        <w:shd w:val="clear" w:color="auto" w:fill="FFFFFF"/>
        <w:bidi/>
        <w:spacing w:before="0" w:beforeAutospacing="0" w:after="0" w:afterAutospacing="0" w:line="460" w:lineRule="atLeast"/>
        <w:jc w:val="both"/>
        <w:rPr>
          <w:rFonts w:asciiTheme="majorBidi" w:hAnsiTheme="majorBidi" w:cs="B Nazanin"/>
          <w:color w:val="000000"/>
          <w:rtl/>
          <w:lang w:bidi="fa-IR"/>
        </w:rPr>
      </w:pPr>
      <w:r w:rsidRPr="00C92ACD">
        <w:rPr>
          <w:rFonts w:asciiTheme="majorBidi" w:hAnsiTheme="majorBidi" w:cs="B Nazanin"/>
          <w:color w:val="000000"/>
          <w:rtl/>
          <w:lang w:bidi="fa-IR"/>
        </w:rPr>
        <w:t xml:space="preserve">تا اینکه در </w:t>
      </w:r>
      <w:r w:rsidR="00CD6D5D" w:rsidRPr="00C92ACD">
        <w:rPr>
          <w:rFonts w:asciiTheme="majorBidi" w:hAnsiTheme="majorBidi" w:cs="B Nazanin"/>
          <w:color w:val="000000"/>
          <w:rtl/>
          <w:lang w:bidi="fa-IR"/>
        </w:rPr>
        <w:t xml:space="preserve">سال 1814 میلادی، انتشارات آثار گوته </w:t>
      </w:r>
      <w:r w:rsidR="0026497C" w:rsidRPr="00C92ACD">
        <w:rPr>
          <w:rFonts w:asciiTheme="majorBidi" w:hAnsiTheme="majorBidi" w:cs="B Nazanin"/>
          <w:color w:val="000000"/>
          <w:rtl/>
          <w:lang w:bidi="fa-IR"/>
        </w:rPr>
        <w:t>«</w:t>
      </w:r>
      <w:r w:rsidR="00CD6D5D" w:rsidRPr="00C92ACD">
        <w:rPr>
          <w:rFonts w:asciiTheme="majorBidi" w:hAnsiTheme="majorBidi" w:cs="B Nazanin"/>
          <w:color w:val="000000"/>
          <w:rtl/>
          <w:lang w:bidi="fa-IR"/>
        </w:rPr>
        <w:t>کوتا</w:t>
      </w:r>
      <w:r w:rsidR="00C74FD9" w:rsidRPr="00C92ACD">
        <w:rPr>
          <w:rFonts w:asciiTheme="majorBidi" w:hAnsiTheme="majorBidi" w:cs="B Nazanin"/>
          <w:color w:val="000000"/>
          <w:rtl/>
          <w:lang w:bidi="fa-IR"/>
        </w:rPr>
        <w:t>»</w:t>
      </w:r>
      <w:r w:rsidR="001A6FE8" w:rsidRPr="00C92ACD">
        <w:rPr>
          <w:rStyle w:val="Funotenzeichen"/>
          <w:rFonts w:asciiTheme="majorBidi" w:hAnsiTheme="majorBidi" w:cs="B Nazanin"/>
          <w:color w:val="000000"/>
          <w:rtl/>
          <w:lang w:bidi="fa-IR"/>
        </w:rPr>
        <w:footnoteReference w:id="4"/>
      </w:r>
      <w:r w:rsidR="00C74FD9" w:rsidRPr="00C92ACD">
        <w:rPr>
          <w:rFonts w:asciiTheme="majorBidi" w:hAnsiTheme="majorBidi" w:cs="B Nazanin"/>
          <w:color w:val="000000"/>
          <w:rtl/>
          <w:lang w:bidi="fa-IR"/>
        </w:rPr>
        <w:t xml:space="preserve"> یک کتاب دو جلدی با عنوان «</w:t>
      </w:r>
      <w:r w:rsidR="00CD6D5D" w:rsidRPr="00C92ACD">
        <w:rPr>
          <w:rFonts w:asciiTheme="majorBidi" w:hAnsiTheme="majorBidi" w:cs="B Nazanin"/>
          <w:color w:val="000000"/>
          <w:rtl/>
          <w:lang w:bidi="fa-IR"/>
        </w:rPr>
        <w:t>دیوان غزلیات محمد شمس الدین حافظ شاعر ایرانی</w:t>
      </w:r>
      <w:r w:rsidR="00C74FD9" w:rsidRPr="00C92ACD">
        <w:rPr>
          <w:rFonts w:asciiTheme="majorBidi" w:hAnsiTheme="majorBidi" w:cs="B Nazanin"/>
          <w:color w:val="000000"/>
          <w:rtl/>
          <w:lang w:bidi="fa-IR"/>
        </w:rPr>
        <w:t xml:space="preserve">» ترجمه </w:t>
      </w:r>
      <w:r w:rsidR="00A2156C" w:rsidRPr="00C92ACD">
        <w:rPr>
          <w:rFonts w:asciiTheme="majorBidi" w:hAnsiTheme="majorBidi" w:cs="B Nazanin" w:hint="cs"/>
          <w:color w:val="000000"/>
          <w:rtl/>
          <w:lang w:bidi="fa-IR"/>
        </w:rPr>
        <w:t xml:space="preserve">جوزف </w:t>
      </w:r>
      <w:r w:rsidR="00E446E5" w:rsidRPr="00C92ACD">
        <w:rPr>
          <w:rFonts w:asciiTheme="majorBidi" w:hAnsiTheme="majorBidi" w:cs="B Nazanin"/>
          <w:color w:val="000000"/>
          <w:rtl/>
          <w:lang w:bidi="fa-IR"/>
        </w:rPr>
        <w:t>هامر پورگشتال</w:t>
      </w:r>
      <w:r w:rsidR="00DD1F03" w:rsidRPr="00C92ACD">
        <w:rPr>
          <w:rStyle w:val="Funotenzeichen"/>
          <w:rFonts w:asciiTheme="majorBidi" w:hAnsiTheme="majorBidi" w:cs="B Nazanin"/>
          <w:color w:val="000000"/>
          <w:rtl/>
          <w:lang w:bidi="fa-IR"/>
        </w:rPr>
        <w:footnoteReference w:id="5"/>
      </w:r>
      <w:r w:rsidR="00E446E5" w:rsidRPr="00C92ACD">
        <w:rPr>
          <w:rFonts w:asciiTheme="majorBidi" w:hAnsiTheme="majorBidi" w:cs="B Nazanin"/>
          <w:color w:val="000000"/>
          <w:rtl/>
          <w:lang w:bidi="fa-IR"/>
        </w:rPr>
        <w:t>، مترجم و دیپلمات</w:t>
      </w:r>
      <w:r w:rsidR="00A52BB1" w:rsidRPr="00C92ACD">
        <w:rPr>
          <w:rFonts w:asciiTheme="majorBidi" w:hAnsiTheme="majorBidi" w:cs="B Nazanin"/>
          <w:color w:val="000000"/>
          <w:rtl/>
          <w:lang w:bidi="fa-IR"/>
        </w:rPr>
        <w:t xml:space="preserve"> و شرق شناس</w:t>
      </w:r>
      <w:r w:rsidR="00E446E5" w:rsidRPr="00C92ACD">
        <w:rPr>
          <w:rFonts w:asciiTheme="majorBidi" w:hAnsiTheme="majorBidi" w:cs="B Nazanin"/>
          <w:color w:val="000000"/>
          <w:rtl/>
          <w:lang w:bidi="fa-IR"/>
        </w:rPr>
        <w:t xml:space="preserve"> اتریشی</w:t>
      </w:r>
      <w:r w:rsidR="00CD6D5D" w:rsidRPr="00C92ACD">
        <w:rPr>
          <w:rFonts w:asciiTheme="majorBidi" w:hAnsiTheme="majorBidi" w:cs="B Nazanin"/>
          <w:color w:val="000000"/>
          <w:rtl/>
          <w:lang w:bidi="fa-IR"/>
        </w:rPr>
        <w:t xml:space="preserve"> را برایش فرستاد. او نیز مانند دیگر آثار شرقی</w:t>
      </w:r>
      <w:r w:rsidR="00D57D75" w:rsidRPr="00C92ACD">
        <w:rPr>
          <w:rFonts w:asciiTheme="majorBidi" w:hAnsiTheme="majorBidi" w:cs="B Nazanin"/>
          <w:color w:val="000000"/>
          <w:rtl/>
          <w:lang w:bidi="fa-IR"/>
        </w:rPr>
        <w:t>، با دقت به</w:t>
      </w:r>
      <w:r w:rsidR="00CD6D5D" w:rsidRPr="00C92ACD">
        <w:rPr>
          <w:rFonts w:asciiTheme="majorBidi" w:hAnsiTheme="majorBidi" w:cs="B Nazanin"/>
          <w:color w:val="000000"/>
          <w:rtl/>
          <w:lang w:bidi="fa-IR"/>
        </w:rPr>
        <w:t xml:space="preserve"> خواندن این اثر بزرگ پرداخت. اما </w:t>
      </w:r>
      <w:r w:rsidR="00E66BC7" w:rsidRPr="00C92ACD">
        <w:rPr>
          <w:rFonts w:asciiTheme="majorBidi" w:hAnsiTheme="majorBidi" w:cs="B Nazanin"/>
          <w:color w:val="000000"/>
          <w:rtl/>
          <w:lang w:bidi="fa-IR"/>
        </w:rPr>
        <w:t xml:space="preserve">چند صفحه از کتاب را نخوانده بود که فریاد تحسین برداشت و ناگهان متوجه شد که اثری که </w:t>
      </w:r>
      <w:r w:rsidR="00D57D75" w:rsidRPr="00C92ACD">
        <w:rPr>
          <w:rFonts w:asciiTheme="majorBidi" w:hAnsiTheme="majorBidi" w:cs="B Nazanin"/>
          <w:color w:val="000000"/>
          <w:rtl/>
          <w:lang w:bidi="fa-IR"/>
        </w:rPr>
        <w:t>پیش روی اوست،</w:t>
      </w:r>
      <w:r w:rsidR="0048124D" w:rsidRPr="00C92ACD">
        <w:rPr>
          <w:rFonts w:asciiTheme="majorBidi" w:hAnsiTheme="majorBidi" w:cs="B Nazanin"/>
          <w:color w:val="000000"/>
          <w:rtl/>
          <w:lang w:bidi="fa-IR"/>
        </w:rPr>
        <w:t xml:space="preserve"> </w:t>
      </w:r>
      <w:r w:rsidR="00E66BC7" w:rsidRPr="00C92ACD">
        <w:rPr>
          <w:rFonts w:asciiTheme="majorBidi" w:hAnsiTheme="majorBidi" w:cs="B Nazanin"/>
          <w:color w:val="000000"/>
          <w:rtl/>
          <w:lang w:bidi="fa-IR"/>
        </w:rPr>
        <w:t>تا آن زمان نظیر</w:t>
      </w:r>
      <w:r w:rsidR="000A20C7" w:rsidRPr="00C92ACD">
        <w:rPr>
          <w:rFonts w:asciiTheme="majorBidi" w:hAnsiTheme="majorBidi" w:cs="B Nazanin"/>
          <w:color w:val="000000"/>
          <w:rtl/>
          <w:lang w:bidi="fa-IR"/>
        </w:rPr>
        <w:t xml:space="preserve">ش را </w:t>
      </w:r>
      <w:r w:rsidR="00E66BC7" w:rsidRPr="00C92ACD">
        <w:rPr>
          <w:rFonts w:asciiTheme="majorBidi" w:hAnsiTheme="majorBidi" w:cs="B Nazanin"/>
          <w:color w:val="000000"/>
          <w:rtl/>
          <w:lang w:bidi="fa-IR"/>
        </w:rPr>
        <w:t xml:space="preserve">نخوانده است. </w:t>
      </w:r>
      <w:r w:rsidR="00BC583A" w:rsidRPr="00C92ACD">
        <w:rPr>
          <w:rFonts w:asciiTheme="majorBidi" w:hAnsiTheme="majorBidi" w:cs="B Nazanin"/>
          <w:color w:val="000000"/>
          <w:rtl/>
          <w:lang w:bidi="fa-IR"/>
        </w:rPr>
        <w:t>روز هفتم ژوئن 1814</w:t>
      </w:r>
      <w:r w:rsidR="002F5179" w:rsidRPr="00C92ACD">
        <w:rPr>
          <w:rFonts w:asciiTheme="majorBidi" w:hAnsiTheme="majorBidi" w:cs="B Nazanin"/>
          <w:color w:val="000000"/>
          <w:rtl/>
          <w:lang w:bidi="fa-IR"/>
        </w:rPr>
        <w:t xml:space="preserve"> روز فراموش نشدنی برای</w:t>
      </w:r>
      <w:r w:rsidR="00CD6134" w:rsidRPr="00C92ACD">
        <w:rPr>
          <w:rFonts w:asciiTheme="majorBidi" w:hAnsiTheme="majorBidi" w:cs="B Nazanin"/>
          <w:color w:val="000000"/>
          <w:rtl/>
          <w:lang w:bidi="fa-IR"/>
        </w:rPr>
        <w:t xml:space="preserve"> </w:t>
      </w:r>
      <w:r w:rsidR="00BC583A" w:rsidRPr="00C92ACD">
        <w:rPr>
          <w:rFonts w:asciiTheme="majorBidi" w:hAnsiTheme="majorBidi" w:cs="B Nazanin"/>
          <w:color w:val="000000"/>
          <w:rtl/>
          <w:lang w:bidi="fa-IR"/>
        </w:rPr>
        <w:t>گوته</w:t>
      </w:r>
      <w:r w:rsidR="002F5179" w:rsidRPr="00C92ACD">
        <w:rPr>
          <w:rFonts w:asciiTheme="majorBidi" w:hAnsiTheme="majorBidi" w:cs="B Nazanin"/>
          <w:color w:val="000000"/>
          <w:rtl/>
          <w:lang w:bidi="fa-IR"/>
        </w:rPr>
        <w:t xml:space="preserve"> بود، زیرا او</w:t>
      </w:r>
      <w:r w:rsidR="00BC583A" w:rsidRPr="00C92ACD">
        <w:rPr>
          <w:rFonts w:asciiTheme="majorBidi" w:hAnsiTheme="majorBidi" w:cs="B Nazanin"/>
          <w:color w:val="000000"/>
          <w:rtl/>
          <w:lang w:bidi="fa-IR"/>
        </w:rPr>
        <w:t xml:space="preserve"> </w:t>
      </w:r>
      <w:r w:rsidR="00CD6134" w:rsidRPr="00C92ACD">
        <w:rPr>
          <w:rFonts w:asciiTheme="majorBidi" w:hAnsiTheme="majorBidi" w:cs="B Nazanin"/>
          <w:color w:val="000000"/>
          <w:rtl/>
          <w:lang w:bidi="fa-IR"/>
        </w:rPr>
        <w:t>آن جام جم که سالها دل</w:t>
      </w:r>
      <w:r w:rsidR="00A906A1" w:rsidRPr="00C92ACD">
        <w:rPr>
          <w:rFonts w:asciiTheme="majorBidi" w:hAnsiTheme="majorBidi" w:cs="B Nazanin"/>
          <w:color w:val="000000"/>
          <w:rtl/>
          <w:lang w:bidi="fa-IR"/>
        </w:rPr>
        <w:t xml:space="preserve"> در</w:t>
      </w:r>
      <w:r w:rsidR="00CD6134" w:rsidRPr="00C92ACD">
        <w:rPr>
          <w:rFonts w:asciiTheme="majorBidi" w:hAnsiTheme="majorBidi" w:cs="B Nazanin"/>
          <w:color w:val="000000"/>
          <w:rtl/>
          <w:lang w:bidi="fa-IR"/>
        </w:rPr>
        <w:t xml:space="preserve"> طلب آن </w:t>
      </w:r>
      <w:r w:rsidR="00A906A1" w:rsidRPr="00C92ACD">
        <w:rPr>
          <w:rFonts w:asciiTheme="majorBidi" w:hAnsiTheme="majorBidi" w:cs="B Nazanin"/>
          <w:color w:val="000000"/>
          <w:rtl/>
          <w:lang w:bidi="fa-IR"/>
        </w:rPr>
        <w:t xml:space="preserve">بود </w:t>
      </w:r>
      <w:r w:rsidR="002F5179" w:rsidRPr="00C92ACD">
        <w:rPr>
          <w:rFonts w:asciiTheme="majorBidi" w:hAnsiTheme="majorBidi" w:cs="B Nazanin"/>
          <w:color w:val="000000"/>
          <w:rtl/>
          <w:lang w:bidi="fa-IR"/>
        </w:rPr>
        <w:t>را یاف</w:t>
      </w:r>
      <w:r w:rsidR="00CD6134" w:rsidRPr="00C92ACD">
        <w:rPr>
          <w:rFonts w:asciiTheme="majorBidi" w:hAnsiTheme="majorBidi" w:cs="B Nazanin"/>
          <w:color w:val="000000"/>
          <w:rtl/>
          <w:lang w:bidi="fa-IR"/>
        </w:rPr>
        <w:t>ت.</w:t>
      </w:r>
      <w:r w:rsidR="00E60D97" w:rsidRPr="00C92ACD">
        <w:rPr>
          <w:rFonts w:asciiTheme="majorBidi" w:hAnsiTheme="majorBidi" w:cs="B Nazanin"/>
          <w:color w:val="000000"/>
          <w:rtl/>
          <w:lang w:bidi="fa-IR"/>
        </w:rPr>
        <w:t xml:space="preserve"> در آن روزها گوته</w:t>
      </w:r>
      <w:r w:rsidR="00F378B3" w:rsidRPr="00C92ACD">
        <w:rPr>
          <w:rFonts w:asciiTheme="majorBidi" w:hAnsiTheme="majorBidi" w:cs="B Nazanin"/>
          <w:color w:val="000000"/>
          <w:rtl/>
          <w:lang w:bidi="fa-IR"/>
        </w:rPr>
        <w:t xml:space="preserve"> در به روی جهان</w:t>
      </w:r>
      <w:r w:rsidR="009336EF" w:rsidRPr="00C92ACD">
        <w:rPr>
          <w:rFonts w:asciiTheme="majorBidi" w:hAnsiTheme="majorBidi" w:cs="B Nazanin"/>
          <w:color w:val="000000"/>
          <w:rtl/>
          <w:lang w:bidi="fa-IR"/>
        </w:rPr>
        <w:t>ش</w:t>
      </w:r>
      <w:r w:rsidR="00E60D97" w:rsidRPr="00C92ACD">
        <w:rPr>
          <w:rFonts w:asciiTheme="majorBidi" w:hAnsiTheme="majorBidi" w:cs="B Nazanin"/>
          <w:color w:val="000000"/>
          <w:rtl/>
          <w:lang w:bidi="fa-IR"/>
        </w:rPr>
        <w:t xml:space="preserve"> </w:t>
      </w:r>
      <w:r w:rsidR="00F378B3" w:rsidRPr="00C92ACD">
        <w:rPr>
          <w:rFonts w:asciiTheme="majorBidi" w:hAnsiTheme="majorBidi" w:cs="B Nazanin"/>
          <w:color w:val="000000"/>
          <w:rtl/>
          <w:lang w:bidi="fa-IR"/>
        </w:rPr>
        <w:t>بست</w:t>
      </w:r>
      <w:r w:rsidR="00E60D97" w:rsidRPr="00C92ACD">
        <w:rPr>
          <w:rFonts w:asciiTheme="majorBidi" w:hAnsiTheme="majorBidi" w:cs="B Nazanin"/>
          <w:color w:val="000000"/>
          <w:rtl/>
          <w:lang w:bidi="fa-IR"/>
        </w:rPr>
        <w:t xml:space="preserve">، </w:t>
      </w:r>
      <w:r w:rsidR="009336EF" w:rsidRPr="00C92ACD">
        <w:rPr>
          <w:rFonts w:asciiTheme="majorBidi" w:hAnsiTheme="majorBidi" w:cs="B Nazanin"/>
          <w:color w:val="000000"/>
          <w:rtl/>
          <w:lang w:bidi="fa-IR"/>
        </w:rPr>
        <w:t>زیرا حافظ در مقابلش</w:t>
      </w:r>
      <w:r w:rsidR="00E446E5" w:rsidRPr="00C92ACD">
        <w:rPr>
          <w:rFonts w:asciiTheme="majorBidi" w:hAnsiTheme="majorBidi" w:cs="B Nazanin"/>
          <w:color w:val="000000"/>
          <w:rtl/>
          <w:lang w:bidi="fa-IR"/>
        </w:rPr>
        <w:t xml:space="preserve"> </w:t>
      </w:r>
      <w:r w:rsidR="00E60D97" w:rsidRPr="00C92ACD">
        <w:rPr>
          <w:rFonts w:asciiTheme="majorBidi" w:hAnsiTheme="majorBidi" w:cs="B Nazanin"/>
          <w:color w:val="000000"/>
          <w:rtl/>
          <w:lang w:bidi="fa-IR"/>
        </w:rPr>
        <w:t>در به سوی جهانی مملوء از حکمت و</w:t>
      </w:r>
      <w:r w:rsidR="00F378B3" w:rsidRPr="00C92ACD">
        <w:rPr>
          <w:rFonts w:asciiTheme="majorBidi" w:hAnsiTheme="majorBidi" w:cs="B Nazanin"/>
          <w:color w:val="000000"/>
          <w:rtl/>
          <w:lang w:bidi="fa-IR"/>
        </w:rPr>
        <w:t xml:space="preserve"> کمال در نهایت </w:t>
      </w:r>
      <w:r w:rsidR="00E60D97" w:rsidRPr="00C92ACD">
        <w:rPr>
          <w:rFonts w:asciiTheme="majorBidi" w:hAnsiTheme="majorBidi" w:cs="B Nazanin"/>
          <w:color w:val="000000"/>
          <w:rtl/>
          <w:lang w:bidi="fa-IR"/>
        </w:rPr>
        <w:t>عشق و راستی را گشود که تا آن</w:t>
      </w:r>
      <w:r w:rsidR="00E446E5" w:rsidRPr="00C92ACD">
        <w:rPr>
          <w:rFonts w:asciiTheme="majorBidi" w:hAnsiTheme="majorBidi" w:cs="B Nazanin"/>
          <w:color w:val="000000"/>
          <w:rtl/>
          <w:lang w:bidi="fa-IR"/>
        </w:rPr>
        <w:t xml:space="preserve"> زمان</w:t>
      </w:r>
      <w:r w:rsidR="00E60D97" w:rsidRPr="00C92ACD">
        <w:rPr>
          <w:rFonts w:asciiTheme="majorBidi" w:hAnsiTheme="majorBidi" w:cs="B Nazanin"/>
          <w:color w:val="000000"/>
          <w:rtl/>
          <w:lang w:bidi="fa-IR"/>
        </w:rPr>
        <w:t xml:space="preserve"> نظیرش را نمی شناخت. او از زبان حافظ</w:t>
      </w:r>
      <w:r w:rsidR="003A6B97" w:rsidRPr="00C92ACD">
        <w:rPr>
          <w:rFonts w:asciiTheme="majorBidi" w:hAnsiTheme="majorBidi" w:cs="B Nazanin" w:hint="cs"/>
          <w:color w:val="000000"/>
          <w:rtl/>
          <w:lang w:bidi="fa-IR"/>
        </w:rPr>
        <w:t xml:space="preserve"> نه</w:t>
      </w:r>
      <w:r w:rsidR="00E60D97" w:rsidRPr="00C92ACD">
        <w:rPr>
          <w:rFonts w:asciiTheme="majorBidi" w:hAnsiTheme="majorBidi" w:cs="B Nazanin"/>
          <w:color w:val="000000"/>
          <w:rtl/>
          <w:lang w:bidi="fa-IR"/>
        </w:rPr>
        <w:t xml:space="preserve"> </w:t>
      </w:r>
      <w:r w:rsidR="00E1334D" w:rsidRPr="00C92ACD">
        <w:rPr>
          <w:rFonts w:asciiTheme="majorBidi" w:hAnsiTheme="majorBidi" w:cs="B Nazanin"/>
          <w:color w:val="000000"/>
          <w:rtl/>
          <w:lang w:bidi="fa-IR"/>
        </w:rPr>
        <w:t>تنها با شعر و هنر سخنوری مردمان پارس</w:t>
      </w:r>
      <w:r w:rsidR="003A6B97" w:rsidRPr="00C92ACD">
        <w:rPr>
          <w:rFonts w:asciiTheme="majorBidi" w:hAnsiTheme="majorBidi" w:cs="B Nazanin" w:hint="cs"/>
          <w:color w:val="000000"/>
          <w:rtl/>
          <w:lang w:bidi="fa-IR"/>
        </w:rPr>
        <w:t>ی</w:t>
      </w:r>
      <w:r w:rsidR="00E60D97" w:rsidRPr="00C92ACD">
        <w:rPr>
          <w:rFonts w:asciiTheme="majorBidi" w:hAnsiTheme="majorBidi" w:cs="B Nazanin"/>
          <w:color w:val="000000"/>
          <w:rtl/>
          <w:lang w:bidi="fa-IR"/>
        </w:rPr>
        <w:t xml:space="preserve"> ب</w:t>
      </w:r>
      <w:r w:rsidR="00E1334D" w:rsidRPr="00C92ACD">
        <w:rPr>
          <w:rFonts w:asciiTheme="majorBidi" w:hAnsiTheme="majorBidi" w:cs="B Nazanin"/>
          <w:color w:val="000000"/>
          <w:rtl/>
          <w:lang w:bidi="fa-IR"/>
        </w:rPr>
        <w:t>لکه، با</w:t>
      </w:r>
      <w:r w:rsidR="00E60D97" w:rsidRPr="00C92ACD">
        <w:rPr>
          <w:rFonts w:asciiTheme="majorBidi" w:hAnsiTheme="majorBidi" w:cs="B Nazanin"/>
          <w:color w:val="000000"/>
          <w:rtl/>
          <w:lang w:bidi="fa-IR"/>
        </w:rPr>
        <w:t xml:space="preserve"> جهان بینی</w:t>
      </w:r>
      <w:r w:rsidR="00E446E5" w:rsidRPr="00C92ACD">
        <w:rPr>
          <w:rFonts w:asciiTheme="majorBidi" w:hAnsiTheme="majorBidi" w:cs="B Nazanin"/>
          <w:color w:val="000000"/>
          <w:rtl/>
          <w:lang w:bidi="fa-IR"/>
        </w:rPr>
        <w:t xml:space="preserve"> آن ها </w:t>
      </w:r>
      <w:r w:rsidR="00E60D97" w:rsidRPr="00C92ACD">
        <w:rPr>
          <w:rFonts w:asciiTheme="majorBidi" w:hAnsiTheme="majorBidi" w:cs="B Nazanin"/>
          <w:color w:val="000000"/>
          <w:rtl/>
          <w:lang w:bidi="fa-IR"/>
        </w:rPr>
        <w:t>آشنا شد که</w:t>
      </w:r>
      <w:r w:rsidR="009336EF" w:rsidRPr="00C92ACD">
        <w:rPr>
          <w:rFonts w:asciiTheme="majorBidi" w:hAnsiTheme="majorBidi" w:cs="B Nazanin"/>
          <w:color w:val="000000"/>
          <w:rtl/>
          <w:lang w:bidi="fa-IR"/>
        </w:rPr>
        <w:t xml:space="preserve"> اشعار این شاعر پر آوازه،</w:t>
      </w:r>
      <w:r w:rsidR="00E60D97" w:rsidRPr="00C92ACD">
        <w:rPr>
          <w:rFonts w:asciiTheme="majorBidi" w:hAnsiTheme="majorBidi" w:cs="B Nazanin"/>
          <w:color w:val="000000"/>
          <w:rtl/>
          <w:lang w:bidi="fa-IR"/>
        </w:rPr>
        <w:t xml:space="preserve"> عشق</w:t>
      </w:r>
      <w:r w:rsidR="009336EF" w:rsidRPr="00C92ACD">
        <w:rPr>
          <w:rFonts w:asciiTheme="majorBidi" w:hAnsiTheme="majorBidi" w:cs="B Nazanin"/>
          <w:color w:val="000000"/>
          <w:rtl/>
          <w:lang w:bidi="fa-IR"/>
        </w:rPr>
        <w:t xml:space="preserve">، جهان، دین و بسیاری از مضامین عمیق زندگی، </w:t>
      </w:r>
      <w:r w:rsidR="00E60D97" w:rsidRPr="00C92ACD">
        <w:rPr>
          <w:rFonts w:asciiTheme="majorBidi" w:hAnsiTheme="majorBidi" w:cs="B Nazanin"/>
          <w:color w:val="000000"/>
          <w:rtl/>
          <w:lang w:bidi="fa-IR"/>
        </w:rPr>
        <w:t>به غایت زیبایی و شکوه متجلی</w:t>
      </w:r>
      <w:r w:rsidR="009336EF" w:rsidRPr="00C92ACD">
        <w:rPr>
          <w:rFonts w:asciiTheme="majorBidi" w:hAnsiTheme="majorBidi" w:cs="B Nazanin"/>
          <w:color w:val="000000"/>
          <w:rtl/>
          <w:lang w:bidi="fa-IR"/>
        </w:rPr>
        <w:t xml:space="preserve"> شده بودند.</w:t>
      </w:r>
      <w:r w:rsidR="00E1334D" w:rsidRPr="00C92ACD">
        <w:rPr>
          <w:rFonts w:asciiTheme="majorBidi" w:hAnsiTheme="majorBidi" w:cs="B Nazanin"/>
          <w:color w:val="000000"/>
          <w:rtl/>
          <w:lang w:bidi="fa-IR"/>
        </w:rPr>
        <w:t xml:space="preserve"> درک این همه </w:t>
      </w:r>
      <w:r w:rsidR="00E60D97" w:rsidRPr="00C92ACD">
        <w:rPr>
          <w:rFonts w:asciiTheme="majorBidi" w:hAnsiTheme="majorBidi" w:cs="B Nazanin"/>
          <w:color w:val="000000"/>
          <w:rtl/>
          <w:lang w:bidi="fa-IR"/>
        </w:rPr>
        <w:t xml:space="preserve">شیفتگی </w:t>
      </w:r>
      <w:r w:rsidR="00E1334D" w:rsidRPr="00C92ACD">
        <w:rPr>
          <w:rFonts w:asciiTheme="majorBidi" w:hAnsiTheme="majorBidi" w:cs="B Nazanin"/>
          <w:color w:val="000000"/>
          <w:rtl/>
          <w:lang w:bidi="fa-IR"/>
        </w:rPr>
        <w:t xml:space="preserve">شاید جز به زبان حافظ میسر نبود. </w:t>
      </w:r>
    </w:p>
    <w:p w:rsidR="00F5185E" w:rsidRPr="00C92ACD" w:rsidRDefault="00F5185E" w:rsidP="001A7905">
      <w:pPr>
        <w:pStyle w:val="StandardWeb"/>
        <w:shd w:val="clear" w:color="auto" w:fill="FFFFFF"/>
        <w:bidi/>
        <w:spacing w:before="0" w:beforeAutospacing="0" w:after="0" w:afterAutospacing="0" w:line="460" w:lineRule="atLeast"/>
        <w:jc w:val="both"/>
        <w:rPr>
          <w:rFonts w:asciiTheme="majorBidi" w:hAnsiTheme="majorBidi" w:cs="B Nazanin"/>
          <w:color w:val="000000"/>
          <w:rtl/>
          <w:lang w:val="en-GB" w:bidi="fa-IR"/>
        </w:rPr>
      </w:pPr>
      <w:r w:rsidRPr="00C92ACD">
        <w:rPr>
          <w:rFonts w:asciiTheme="majorBidi" w:hAnsiTheme="majorBidi" w:cs="B Nazanin"/>
          <w:color w:val="000000"/>
          <w:rtl/>
          <w:lang w:bidi="fa-IR"/>
        </w:rPr>
        <w:t>گوته با</w:t>
      </w:r>
      <w:r w:rsidR="001C3CC2" w:rsidRPr="00C92ACD">
        <w:rPr>
          <w:rFonts w:asciiTheme="majorBidi" w:hAnsiTheme="majorBidi" w:cs="B Nazanin"/>
          <w:color w:val="000000"/>
          <w:rtl/>
          <w:lang w:bidi="fa-IR"/>
        </w:rPr>
        <w:t xml:space="preserve"> </w:t>
      </w:r>
      <w:r w:rsidRPr="00C92ACD">
        <w:rPr>
          <w:rFonts w:asciiTheme="majorBidi" w:hAnsiTheme="majorBidi" w:cs="B Nazanin"/>
          <w:color w:val="000000"/>
          <w:rtl/>
          <w:lang w:bidi="fa-IR"/>
        </w:rPr>
        <w:t xml:space="preserve">شعر حافظ </w:t>
      </w:r>
      <w:r w:rsidR="00783B43" w:rsidRPr="00C92ACD">
        <w:rPr>
          <w:rFonts w:asciiTheme="majorBidi" w:hAnsiTheme="majorBidi" w:cs="B Nazanin"/>
          <w:color w:val="000000"/>
          <w:rtl/>
          <w:lang w:bidi="fa-IR"/>
        </w:rPr>
        <w:t xml:space="preserve">چنان </w:t>
      </w:r>
      <w:r w:rsidRPr="00C92ACD">
        <w:rPr>
          <w:rFonts w:asciiTheme="majorBidi" w:hAnsiTheme="majorBidi" w:cs="B Nazanin"/>
          <w:color w:val="000000"/>
          <w:rtl/>
          <w:lang w:bidi="fa-IR"/>
        </w:rPr>
        <w:t>رابطه ای عمیق و احساسی برقرار کرد</w:t>
      </w:r>
      <w:r w:rsidR="00783B43" w:rsidRPr="00C92ACD">
        <w:rPr>
          <w:rFonts w:asciiTheme="majorBidi" w:hAnsiTheme="majorBidi" w:cs="B Nazanin"/>
          <w:color w:val="000000"/>
          <w:rtl/>
          <w:lang w:bidi="fa-IR"/>
        </w:rPr>
        <w:t xml:space="preserve"> که حاصلش</w:t>
      </w:r>
      <w:r w:rsidR="00812ADC" w:rsidRPr="00C92ACD">
        <w:rPr>
          <w:rFonts w:asciiTheme="majorBidi" w:hAnsiTheme="majorBidi" w:cs="B Nazanin"/>
          <w:color w:val="000000"/>
          <w:rtl/>
          <w:lang w:bidi="fa-IR"/>
        </w:rPr>
        <w:t xml:space="preserve"> پدید آمدن </w:t>
      </w:r>
      <w:r w:rsidR="00236E19" w:rsidRPr="00C92ACD">
        <w:rPr>
          <w:rFonts w:asciiTheme="majorBidi" w:hAnsiTheme="majorBidi" w:cs="B Nazanin"/>
          <w:color w:val="000000"/>
          <w:rtl/>
          <w:lang w:bidi="fa-IR"/>
        </w:rPr>
        <w:t xml:space="preserve">یکی از </w:t>
      </w:r>
      <w:r w:rsidR="001C3CC2" w:rsidRPr="00C92ACD">
        <w:rPr>
          <w:rFonts w:asciiTheme="majorBidi" w:hAnsiTheme="majorBidi" w:cs="B Nazanin"/>
          <w:color w:val="000000"/>
          <w:rtl/>
          <w:lang w:bidi="fa-IR"/>
        </w:rPr>
        <w:t>شاهکار</w:t>
      </w:r>
      <w:r w:rsidR="00172DA3" w:rsidRPr="00C92ACD">
        <w:rPr>
          <w:rFonts w:asciiTheme="majorBidi" w:hAnsiTheme="majorBidi" w:cs="B Nazanin" w:hint="cs"/>
          <w:color w:val="000000"/>
          <w:rtl/>
          <w:lang w:bidi="fa-IR"/>
        </w:rPr>
        <w:t>های</w:t>
      </w:r>
      <w:r w:rsidR="001C3CC2" w:rsidRPr="00C92ACD">
        <w:rPr>
          <w:rFonts w:asciiTheme="majorBidi" w:hAnsiTheme="majorBidi" w:cs="B Nazanin"/>
          <w:color w:val="000000"/>
          <w:rtl/>
          <w:lang w:bidi="fa-IR"/>
        </w:rPr>
        <w:t xml:space="preserve"> ادبی </w:t>
      </w:r>
      <w:r w:rsidR="001604E9" w:rsidRPr="00C92ACD">
        <w:rPr>
          <w:rFonts w:asciiTheme="majorBidi" w:hAnsiTheme="majorBidi" w:cs="B Nazanin"/>
          <w:color w:val="000000"/>
          <w:rtl/>
          <w:lang w:bidi="fa-IR"/>
        </w:rPr>
        <w:t xml:space="preserve">اواخر عمر </w:t>
      </w:r>
      <w:r w:rsidR="001C3CC2" w:rsidRPr="00C92ACD">
        <w:rPr>
          <w:rFonts w:asciiTheme="majorBidi" w:hAnsiTheme="majorBidi" w:cs="B Nazanin"/>
          <w:color w:val="000000"/>
          <w:rtl/>
          <w:lang w:bidi="fa-IR"/>
        </w:rPr>
        <w:t>خود</w:t>
      </w:r>
      <w:r w:rsidR="00785B14" w:rsidRPr="00C92ACD">
        <w:rPr>
          <w:rFonts w:asciiTheme="majorBidi" w:hAnsiTheme="majorBidi" w:cs="B Nazanin"/>
          <w:color w:val="000000"/>
          <w:rtl/>
          <w:lang w:bidi="fa-IR"/>
        </w:rPr>
        <w:t>،</w:t>
      </w:r>
      <w:r w:rsidR="001C3CC2" w:rsidRPr="00C92ACD">
        <w:rPr>
          <w:rFonts w:asciiTheme="majorBidi" w:hAnsiTheme="majorBidi" w:cs="B Nazanin"/>
          <w:color w:val="000000"/>
          <w:rtl/>
          <w:lang w:bidi="fa-IR"/>
        </w:rPr>
        <w:t xml:space="preserve"> </w:t>
      </w:r>
      <w:r w:rsidR="00996760" w:rsidRPr="00C92ACD">
        <w:rPr>
          <w:rFonts w:asciiTheme="majorBidi" w:hAnsiTheme="majorBidi" w:cs="B Nazanin"/>
          <w:color w:val="000000"/>
          <w:rtl/>
          <w:lang w:bidi="fa-IR"/>
        </w:rPr>
        <w:t>یعنی «</w:t>
      </w:r>
      <w:r w:rsidR="00236E19" w:rsidRPr="00C92ACD">
        <w:rPr>
          <w:rFonts w:asciiTheme="majorBidi" w:hAnsiTheme="majorBidi" w:cs="B Nazanin"/>
          <w:color w:val="000000"/>
          <w:rtl/>
          <w:lang w:bidi="fa-IR"/>
        </w:rPr>
        <w:t>دیوان غربی-</w:t>
      </w:r>
      <w:r w:rsidR="00812ADC" w:rsidRPr="00C92ACD">
        <w:rPr>
          <w:rFonts w:asciiTheme="majorBidi" w:hAnsiTheme="majorBidi" w:cs="B Nazanin"/>
          <w:color w:val="000000"/>
          <w:rtl/>
          <w:lang w:bidi="fa-IR"/>
        </w:rPr>
        <w:t xml:space="preserve"> </w:t>
      </w:r>
      <w:r w:rsidR="00236E19" w:rsidRPr="00C92ACD">
        <w:rPr>
          <w:rFonts w:asciiTheme="majorBidi" w:hAnsiTheme="majorBidi" w:cs="B Nazanin"/>
          <w:color w:val="000000"/>
          <w:rtl/>
          <w:lang w:bidi="fa-IR"/>
        </w:rPr>
        <w:t>شرقی</w:t>
      </w:r>
      <w:r w:rsidR="00996760" w:rsidRPr="00C92ACD">
        <w:rPr>
          <w:rFonts w:asciiTheme="majorBidi" w:hAnsiTheme="majorBidi" w:cs="B Nazanin"/>
          <w:color w:val="000000"/>
          <w:rtl/>
          <w:lang w:bidi="fa-IR"/>
        </w:rPr>
        <w:t>»</w:t>
      </w:r>
      <w:r w:rsidR="001604E9" w:rsidRPr="00C92ACD">
        <w:rPr>
          <w:rStyle w:val="Funotenzeichen"/>
          <w:rFonts w:asciiTheme="majorBidi" w:hAnsiTheme="majorBidi" w:cs="B Nazanin"/>
          <w:color w:val="000000"/>
          <w:rtl/>
          <w:lang w:bidi="fa-IR"/>
        </w:rPr>
        <w:footnoteReference w:id="6"/>
      </w:r>
      <w:r w:rsidR="00783B43" w:rsidRPr="00C92ACD">
        <w:rPr>
          <w:rFonts w:asciiTheme="majorBidi" w:hAnsiTheme="majorBidi" w:cs="B Nazanin"/>
          <w:color w:val="000000"/>
          <w:lang w:bidi="fa-IR"/>
        </w:rPr>
        <w:t xml:space="preserve"> </w:t>
      </w:r>
      <w:r w:rsidR="00783B43" w:rsidRPr="00C92ACD">
        <w:rPr>
          <w:rFonts w:asciiTheme="majorBidi" w:hAnsiTheme="majorBidi" w:cs="B Nazanin"/>
          <w:color w:val="000000"/>
          <w:rtl/>
          <w:lang w:bidi="fa-IR"/>
        </w:rPr>
        <w:t xml:space="preserve"> شد</w:t>
      </w:r>
      <w:r w:rsidR="00812ADC" w:rsidRPr="00C92ACD">
        <w:rPr>
          <w:rFonts w:asciiTheme="majorBidi" w:hAnsiTheme="majorBidi" w:cs="B Nazanin"/>
          <w:color w:val="000000"/>
          <w:rtl/>
          <w:lang w:bidi="fa-IR"/>
        </w:rPr>
        <w:t xml:space="preserve"> </w:t>
      </w:r>
      <w:r w:rsidR="00236E19" w:rsidRPr="00C92ACD">
        <w:rPr>
          <w:rFonts w:asciiTheme="majorBidi" w:hAnsiTheme="majorBidi" w:cs="B Nazanin"/>
          <w:color w:val="000000"/>
          <w:rtl/>
          <w:lang w:bidi="fa-IR"/>
        </w:rPr>
        <w:t xml:space="preserve">که </w:t>
      </w:r>
      <w:r w:rsidR="00172DA3" w:rsidRPr="00C92ACD">
        <w:rPr>
          <w:rFonts w:asciiTheme="majorBidi" w:hAnsiTheme="majorBidi" w:cs="B Nazanin"/>
          <w:color w:val="000000"/>
          <w:rtl/>
          <w:lang w:bidi="fa-IR"/>
        </w:rPr>
        <w:t>بیانگر علاقه</w:t>
      </w:r>
      <w:r w:rsidR="00172DA3" w:rsidRPr="00C92ACD">
        <w:rPr>
          <w:rFonts w:asciiTheme="majorBidi" w:hAnsiTheme="majorBidi" w:cs="B Nazanin" w:hint="cs"/>
          <w:color w:val="000000"/>
          <w:rtl/>
          <w:lang w:bidi="fa-IR"/>
        </w:rPr>
        <w:t xml:space="preserve"> </w:t>
      </w:r>
      <w:r w:rsidR="00996760" w:rsidRPr="00C92ACD">
        <w:rPr>
          <w:rFonts w:asciiTheme="majorBidi" w:hAnsiTheme="majorBidi" w:cs="B Nazanin"/>
          <w:color w:val="000000"/>
          <w:rtl/>
          <w:lang w:bidi="fa-IR"/>
        </w:rPr>
        <w:t xml:space="preserve">ی وافر و پایان ناپذیر </w:t>
      </w:r>
      <w:r w:rsidR="001604E9" w:rsidRPr="00C92ACD">
        <w:rPr>
          <w:rFonts w:asciiTheme="majorBidi" w:hAnsiTheme="majorBidi" w:cs="B Nazanin"/>
          <w:color w:val="000000"/>
          <w:rtl/>
          <w:lang w:bidi="fa-IR"/>
        </w:rPr>
        <w:t xml:space="preserve">او </w:t>
      </w:r>
      <w:r w:rsidR="00996760" w:rsidRPr="00C92ACD">
        <w:rPr>
          <w:rFonts w:asciiTheme="majorBidi" w:hAnsiTheme="majorBidi" w:cs="B Nazanin"/>
          <w:color w:val="000000"/>
          <w:rtl/>
          <w:lang w:bidi="fa-IR"/>
        </w:rPr>
        <w:t>به</w:t>
      </w:r>
      <w:r w:rsidR="006856AB" w:rsidRPr="00C92ACD">
        <w:rPr>
          <w:rFonts w:asciiTheme="majorBidi" w:hAnsiTheme="majorBidi" w:cs="B Nazanin"/>
          <w:color w:val="000000"/>
          <w:rtl/>
          <w:lang w:bidi="fa-IR"/>
        </w:rPr>
        <w:t xml:space="preserve"> دنیای </w:t>
      </w:r>
      <w:r w:rsidR="00236E19" w:rsidRPr="00C92ACD">
        <w:rPr>
          <w:rFonts w:asciiTheme="majorBidi" w:hAnsiTheme="majorBidi" w:cs="B Nazanin"/>
          <w:color w:val="000000"/>
          <w:rtl/>
          <w:lang w:bidi="fa-IR"/>
        </w:rPr>
        <w:t>شرق</w:t>
      </w:r>
      <w:r w:rsidR="00815EE9" w:rsidRPr="00C92ACD">
        <w:rPr>
          <w:rFonts w:asciiTheme="majorBidi" w:hAnsiTheme="majorBidi" w:cs="B Nazanin"/>
          <w:color w:val="000000"/>
          <w:rtl/>
          <w:lang w:bidi="fa-IR"/>
        </w:rPr>
        <w:t xml:space="preserve"> خصوصا سرزمین پارس</w:t>
      </w:r>
      <w:r w:rsidR="00236E19" w:rsidRPr="00C92ACD">
        <w:rPr>
          <w:rFonts w:asciiTheme="majorBidi" w:hAnsiTheme="majorBidi" w:cs="B Nazanin"/>
          <w:color w:val="000000"/>
          <w:rtl/>
          <w:lang w:bidi="fa-IR"/>
        </w:rPr>
        <w:t xml:space="preserve"> است.</w:t>
      </w:r>
      <w:r w:rsidR="00524F38" w:rsidRPr="00C92ACD">
        <w:rPr>
          <w:rFonts w:asciiTheme="majorBidi" w:hAnsiTheme="majorBidi" w:cs="B Nazanin"/>
          <w:color w:val="000000"/>
          <w:rtl/>
          <w:lang w:bidi="fa-IR"/>
        </w:rPr>
        <w:t xml:space="preserve"> </w:t>
      </w:r>
      <w:r w:rsidR="00B87890" w:rsidRPr="00C92ACD">
        <w:rPr>
          <w:rFonts w:asciiTheme="majorBidi" w:hAnsiTheme="majorBidi" w:cs="B Nazanin"/>
          <w:color w:val="000000"/>
          <w:rtl/>
          <w:lang w:bidi="fa-IR"/>
        </w:rPr>
        <w:t>نام</w:t>
      </w:r>
      <w:r w:rsidR="00815EE9" w:rsidRPr="00C92ACD">
        <w:rPr>
          <w:rFonts w:asciiTheme="majorBidi" w:hAnsiTheme="majorBidi" w:cs="B Nazanin"/>
          <w:color w:val="000000"/>
          <w:rtl/>
          <w:lang w:bidi="fa-IR"/>
        </w:rPr>
        <w:t xml:space="preserve"> اثر </w:t>
      </w:r>
      <w:r w:rsidR="0092331F" w:rsidRPr="00C92ACD">
        <w:rPr>
          <w:rFonts w:asciiTheme="majorBidi" w:hAnsiTheme="majorBidi" w:cs="B Nazanin"/>
          <w:color w:val="000000"/>
          <w:rtl/>
          <w:lang w:bidi="fa-IR"/>
        </w:rPr>
        <w:t>او که</w:t>
      </w:r>
      <w:r w:rsidR="00815EE9" w:rsidRPr="00C92ACD">
        <w:rPr>
          <w:rFonts w:asciiTheme="majorBidi" w:hAnsiTheme="majorBidi" w:cs="B Nazanin"/>
          <w:color w:val="000000"/>
          <w:rtl/>
          <w:lang w:bidi="fa-IR"/>
        </w:rPr>
        <w:t xml:space="preserve"> </w:t>
      </w:r>
      <w:r w:rsidR="0092331F" w:rsidRPr="00C92ACD">
        <w:rPr>
          <w:rFonts w:asciiTheme="majorBidi" w:hAnsiTheme="majorBidi" w:cs="B Nazanin"/>
          <w:color w:val="000000"/>
          <w:rtl/>
          <w:lang w:bidi="fa-IR"/>
        </w:rPr>
        <w:t xml:space="preserve">به اقتباس </w:t>
      </w:r>
      <w:r w:rsidR="00815EE9" w:rsidRPr="00C92ACD">
        <w:rPr>
          <w:rFonts w:asciiTheme="majorBidi" w:hAnsiTheme="majorBidi" w:cs="B Nazanin"/>
          <w:color w:val="000000"/>
          <w:rtl/>
          <w:lang w:bidi="fa-IR"/>
        </w:rPr>
        <w:t>از</w:t>
      </w:r>
      <w:r w:rsidR="00847372" w:rsidRPr="00C92ACD">
        <w:rPr>
          <w:rFonts w:asciiTheme="majorBidi" w:hAnsiTheme="majorBidi" w:cs="B Nazanin"/>
          <w:color w:val="000000"/>
          <w:rtl/>
          <w:lang w:bidi="fa-IR"/>
        </w:rPr>
        <w:t xml:space="preserve"> </w:t>
      </w:r>
      <w:r w:rsidR="0092331F" w:rsidRPr="00C92ACD">
        <w:rPr>
          <w:rFonts w:asciiTheme="majorBidi" w:hAnsiTheme="majorBidi" w:cs="B Nazanin"/>
          <w:color w:val="000000"/>
          <w:rtl/>
          <w:lang w:bidi="fa-IR"/>
        </w:rPr>
        <w:t xml:space="preserve">حافظ </w:t>
      </w:r>
      <w:r w:rsidR="00847372" w:rsidRPr="00C92ACD">
        <w:rPr>
          <w:rFonts w:asciiTheme="majorBidi" w:hAnsiTheme="majorBidi" w:cs="B Nazanin"/>
          <w:color w:val="000000"/>
          <w:rtl/>
          <w:lang w:bidi="fa-IR"/>
        </w:rPr>
        <w:t>«</w:t>
      </w:r>
      <w:r w:rsidR="00300A29" w:rsidRPr="00C92ACD">
        <w:rPr>
          <w:rFonts w:asciiTheme="majorBidi" w:hAnsiTheme="majorBidi" w:cs="B Nazanin"/>
          <w:color w:val="000000"/>
          <w:rtl/>
          <w:lang w:bidi="fa-IR"/>
        </w:rPr>
        <w:t>دیوان</w:t>
      </w:r>
      <w:r w:rsidR="0092331F" w:rsidRPr="00C92ACD">
        <w:rPr>
          <w:rFonts w:asciiTheme="majorBidi" w:hAnsiTheme="majorBidi" w:cs="B Nazanin"/>
          <w:color w:val="000000"/>
          <w:rtl/>
          <w:lang w:bidi="fa-IR"/>
        </w:rPr>
        <w:t>» نامیده شده است</w:t>
      </w:r>
      <w:r w:rsidR="00300A29" w:rsidRPr="00C92ACD">
        <w:rPr>
          <w:rFonts w:asciiTheme="majorBidi" w:hAnsiTheme="majorBidi" w:cs="B Nazanin"/>
          <w:color w:val="000000"/>
          <w:rtl/>
          <w:lang w:bidi="fa-IR"/>
        </w:rPr>
        <w:t xml:space="preserve">، </w:t>
      </w:r>
      <w:r w:rsidR="00B87890" w:rsidRPr="00C92ACD">
        <w:rPr>
          <w:rFonts w:asciiTheme="majorBidi" w:hAnsiTheme="majorBidi" w:cs="B Nazanin"/>
          <w:color w:val="000000"/>
          <w:rtl/>
          <w:lang w:bidi="fa-IR"/>
        </w:rPr>
        <w:t xml:space="preserve">شامل دورازده </w:t>
      </w:r>
      <w:r w:rsidR="000E1945" w:rsidRPr="00C92ACD">
        <w:rPr>
          <w:rFonts w:asciiTheme="majorBidi" w:hAnsiTheme="majorBidi" w:cs="B Nazanin" w:hint="cs"/>
          <w:color w:val="000000"/>
          <w:rtl/>
          <w:lang w:bidi="fa-IR"/>
        </w:rPr>
        <w:t>بخش</w:t>
      </w:r>
      <w:r w:rsidR="0092331F" w:rsidRPr="00C92ACD">
        <w:rPr>
          <w:rFonts w:asciiTheme="majorBidi" w:hAnsiTheme="majorBidi" w:cs="B Nazanin"/>
          <w:color w:val="000000"/>
          <w:rtl/>
          <w:lang w:bidi="fa-IR"/>
        </w:rPr>
        <w:t xml:space="preserve"> </w:t>
      </w:r>
      <w:r w:rsidR="00300A29" w:rsidRPr="00C92ACD">
        <w:rPr>
          <w:rFonts w:asciiTheme="majorBidi" w:hAnsiTheme="majorBidi" w:cs="B Nazanin"/>
          <w:color w:val="000000"/>
          <w:rtl/>
          <w:lang w:bidi="fa-IR"/>
        </w:rPr>
        <w:t xml:space="preserve">که به ترتیب: مغنی نامه، حافظ نامه، عشق نامه، تفکیر نامه، رنج نامه، حکمت نامه، تیمور نامه، زلیخا نامه، </w:t>
      </w:r>
      <w:r w:rsidR="002803B6" w:rsidRPr="00C92ACD">
        <w:rPr>
          <w:rFonts w:asciiTheme="majorBidi" w:hAnsiTheme="majorBidi" w:cs="B Nazanin"/>
          <w:color w:val="000000"/>
          <w:rtl/>
          <w:lang w:bidi="fa-IR"/>
        </w:rPr>
        <w:t>ساقی نامه، مثل ن</w:t>
      </w:r>
      <w:r w:rsidR="00812ADC" w:rsidRPr="00C92ACD">
        <w:rPr>
          <w:rFonts w:asciiTheme="majorBidi" w:hAnsiTheme="majorBidi" w:cs="B Nazanin"/>
          <w:color w:val="000000"/>
          <w:rtl/>
          <w:lang w:bidi="fa-IR"/>
        </w:rPr>
        <w:t>امه، پارسی نامه و خلدنامه نام دارد</w:t>
      </w:r>
      <w:r w:rsidR="00847372" w:rsidRPr="00C92ACD">
        <w:rPr>
          <w:rFonts w:asciiTheme="majorBidi" w:hAnsiTheme="majorBidi" w:cs="B Nazanin"/>
          <w:color w:val="000000"/>
          <w:rtl/>
          <w:lang w:bidi="fa-IR"/>
        </w:rPr>
        <w:t>. او</w:t>
      </w:r>
      <w:r w:rsidR="000E1945" w:rsidRPr="00C92ACD">
        <w:rPr>
          <w:rFonts w:asciiTheme="majorBidi" w:hAnsiTheme="majorBidi" w:cs="B Nazanin"/>
          <w:color w:val="000000"/>
          <w:rtl/>
          <w:lang w:bidi="fa-IR"/>
        </w:rPr>
        <w:t xml:space="preserve"> حتی در نامگذاری این</w:t>
      </w:r>
      <w:r w:rsidR="000E1945" w:rsidRPr="00C92ACD">
        <w:rPr>
          <w:rFonts w:asciiTheme="majorBidi" w:hAnsiTheme="majorBidi" w:cs="B Nazanin" w:hint="cs"/>
          <w:color w:val="000000"/>
          <w:rtl/>
          <w:lang w:bidi="fa-IR"/>
        </w:rPr>
        <w:t xml:space="preserve"> </w:t>
      </w:r>
      <w:r w:rsidR="001A7905" w:rsidRPr="00C92ACD">
        <w:rPr>
          <w:rFonts w:asciiTheme="majorBidi" w:hAnsiTheme="majorBidi" w:cs="B Nazanin" w:hint="cs"/>
          <w:color w:val="000000"/>
          <w:rtl/>
          <w:lang w:bidi="fa-IR"/>
        </w:rPr>
        <w:t>آثار</w:t>
      </w:r>
      <w:r w:rsidR="00DE032F" w:rsidRPr="00C92ACD">
        <w:rPr>
          <w:rFonts w:asciiTheme="majorBidi" w:hAnsiTheme="majorBidi" w:cs="B Nazanin"/>
          <w:color w:val="000000"/>
          <w:rtl/>
          <w:lang w:bidi="fa-IR"/>
        </w:rPr>
        <w:t>، وفاداری</w:t>
      </w:r>
      <w:r w:rsidR="00F006F1" w:rsidRPr="00C92ACD">
        <w:rPr>
          <w:rFonts w:asciiTheme="majorBidi" w:hAnsiTheme="majorBidi" w:cs="B Nazanin" w:hint="cs"/>
          <w:color w:val="000000"/>
          <w:rtl/>
          <w:lang w:bidi="fa-IR"/>
        </w:rPr>
        <w:t xml:space="preserve"> خود</w:t>
      </w:r>
      <w:r w:rsidR="00DE032F" w:rsidRPr="00C92ACD">
        <w:rPr>
          <w:rFonts w:asciiTheme="majorBidi" w:hAnsiTheme="majorBidi" w:cs="B Nazanin"/>
          <w:color w:val="000000"/>
          <w:rtl/>
          <w:lang w:bidi="fa-IR"/>
        </w:rPr>
        <w:t xml:space="preserve"> به</w:t>
      </w:r>
      <w:r w:rsidR="002803B6" w:rsidRPr="00C92ACD">
        <w:rPr>
          <w:rFonts w:asciiTheme="majorBidi" w:hAnsiTheme="majorBidi" w:cs="B Nazanin"/>
          <w:color w:val="000000"/>
          <w:rtl/>
          <w:lang w:bidi="fa-IR"/>
        </w:rPr>
        <w:t xml:space="preserve"> </w:t>
      </w:r>
      <w:r w:rsidR="00847372" w:rsidRPr="00C92ACD">
        <w:rPr>
          <w:rFonts w:asciiTheme="majorBidi" w:hAnsiTheme="majorBidi" w:cs="B Nazanin"/>
          <w:color w:val="000000"/>
          <w:rtl/>
          <w:lang w:bidi="fa-IR"/>
        </w:rPr>
        <w:t>نام های پارسی</w:t>
      </w:r>
      <w:r w:rsidR="00F006F1" w:rsidRPr="00C92ACD">
        <w:rPr>
          <w:rFonts w:asciiTheme="majorBidi" w:hAnsiTheme="majorBidi" w:cs="B Nazanin" w:hint="cs"/>
          <w:color w:val="000000"/>
          <w:rtl/>
          <w:lang w:bidi="fa-IR"/>
        </w:rPr>
        <w:t xml:space="preserve"> را</w:t>
      </w:r>
      <w:r w:rsidR="00DE032F" w:rsidRPr="00C92ACD">
        <w:rPr>
          <w:rFonts w:asciiTheme="majorBidi" w:hAnsiTheme="majorBidi" w:cs="B Nazanin"/>
          <w:color w:val="000000"/>
          <w:rtl/>
          <w:lang w:bidi="fa-IR"/>
        </w:rPr>
        <w:t xml:space="preserve"> رعایت کرده</w:t>
      </w:r>
      <w:r w:rsidR="00847372" w:rsidRPr="00C92ACD">
        <w:rPr>
          <w:rFonts w:asciiTheme="majorBidi" w:hAnsiTheme="majorBidi" w:cs="B Nazanin"/>
          <w:color w:val="000000"/>
          <w:rtl/>
          <w:lang w:bidi="fa-IR"/>
        </w:rPr>
        <w:t xml:space="preserve"> تا</w:t>
      </w:r>
      <w:r w:rsidR="002803B6" w:rsidRPr="00C92ACD">
        <w:rPr>
          <w:rFonts w:asciiTheme="majorBidi" w:hAnsiTheme="majorBidi" w:cs="B Nazanin"/>
          <w:color w:val="000000"/>
          <w:rtl/>
          <w:lang w:bidi="fa-IR"/>
        </w:rPr>
        <w:t xml:space="preserve"> </w:t>
      </w:r>
      <w:r w:rsidR="00051780" w:rsidRPr="00C92ACD">
        <w:rPr>
          <w:rFonts w:asciiTheme="majorBidi" w:hAnsiTheme="majorBidi" w:cs="B Nazanin"/>
          <w:color w:val="000000"/>
          <w:rtl/>
          <w:lang w:bidi="fa-IR"/>
        </w:rPr>
        <w:t>هرکدام حال و هوای ایران</w:t>
      </w:r>
      <w:r w:rsidR="00847372" w:rsidRPr="00C92ACD">
        <w:rPr>
          <w:rFonts w:asciiTheme="majorBidi" w:hAnsiTheme="majorBidi" w:cs="B Nazanin"/>
          <w:color w:val="000000"/>
          <w:rtl/>
          <w:lang w:bidi="fa-IR"/>
        </w:rPr>
        <w:t xml:space="preserve"> و شرق</w:t>
      </w:r>
      <w:r w:rsidR="00051780" w:rsidRPr="00C92ACD">
        <w:rPr>
          <w:rFonts w:asciiTheme="majorBidi" w:hAnsiTheme="majorBidi" w:cs="B Nazanin"/>
          <w:color w:val="000000"/>
          <w:rtl/>
          <w:lang w:bidi="fa-IR"/>
        </w:rPr>
        <w:t xml:space="preserve"> را درون خود زنده نگه دارد.</w:t>
      </w:r>
      <w:r w:rsidR="00263679" w:rsidRPr="00C92ACD">
        <w:rPr>
          <w:rFonts w:asciiTheme="majorBidi" w:hAnsiTheme="majorBidi" w:cs="B Nazanin"/>
          <w:color w:val="000000"/>
          <w:rtl/>
          <w:lang w:bidi="fa-IR"/>
        </w:rPr>
        <w:t xml:space="preserve"> شیفتگی او به همین</w:t>
      </w:r>
      <w:r w:rsidR="000C712A" w:rsidRPr="00C92ACD">
        <w:rPr>
          <w:rFonts w:asciiTheme="majorBidi" w:hAnsiTheme="majorBidi" w:cs="B Nazanin" w:hint="cs"/>
          <w:color w:val="000000"/>
          <w:rtl/>
          <w:lang w:bidi="fa-IR"/>
        </w:rPr>
        <w:t xml:space="preserve"> </w:t>
      </w:r>
      <w:r w:rsidR="00263679" w:rsidRPr="00C92ACD">
        <w:rPr>
          <w:rFonts w:asciiTheme="majorBidi" w:hAnsiTheme="majorBidi" w:cs="B Nazanin"/>
          <w:color w:val="000000"/>
          <w:rtl/>
          <w:lang w:bidi="fa-IR"/>
        </w:rPr>
        <w:t>جا ختم نمی شود. زبان و دنیای حافظ به عنوان «مرید»</w:t>
      </w:r>
      <w:r w:rsidR="00263679" w:rsidRPr="00C92ACD">
        <w:rPr>
          <w:rStyle w:val="Funotenzeichen"/>
          <w:rFonts w:asciiTheme="majorBidi" w:hAnsiTheme="majorBidi" w:cs="B Nazanin"/>
          <w:color w:val="000000"/>
          <w:rtl/>
          <w:lang w:bidi="fa-IR"/>
        </w:rPr>
        <w:footnoteReference w:id="7"/>
      </w:r>
      <w:r w:rsidR="00981683" w:rsidRPr="00C92ACD">
        <w:rPr>
          <w:rFonts w:asciiTheme="majorBidi" w:hAnsiTheme="majorBidi" w:cs="B Nazanin"/>
          <w:color w:val="000000"/>
          <w:lang w:bidi="fa-IR"/>
        </w:rPr>
        <w:t xml:space="preserve"> </w:t>
      </w:r>
      <w:r w:rsidR="00981683" w:rsidRPr="00C92ACD">
        <w:rPr>
          <w:rFonts w:asciiTheme="majorBidi" w:hAnsiTheme="majorBidi" w:cs="B Nazanin"/>
          <w:color w:val="000000"/>
          <w:rtl/>
          <w:lang w:bidi="fa-IR"/>
        </w:rPr>
        <w:t xml:space="preserve">، تا حدی برایش جذاب و شورانگیز بود که </w:t>
      </w:r>
      <w:r w:rsidR="00981683" w:rsidRPr="00C92ACD">
        <w:rPr>
          <w:rFonts w:asciiTheme="majorBidi" w:hAnsiTheme="majorBidi" w:cs="B Nazanin"/>
          <w:color w:val="000000"/>
          <w:rtl/>
          <w:lang w:bidi="fa-IR"/>
        </w:rPr>
        <w:lastRenderedPageBreak/>
        <w:t xml:space="preserve">به او اجازه می داد، </w:t>
      </w:r>
      <w:r w:rsidR="00EC1232" w:rsidRPr="00C92ACD">
        <w:rPr>
          <w:rFonts w:asciiTheme="majorBidi" w:hAnsiTheme="majorBidi" w:cs="B Nazanin"/>
          <w:color w:val="000000"/>
          <w:rtl/>
          <w:lang w:bidi="fa-IR"/>
        </w:rPr>
        <w:t>از استعا</w:t>
      </w:r>
      <w:r w:rsidR="00983A53" w:rsidRPr="00C92ACD">
        <w:rPr>
          <w:rFonts w:asciiTheme="majorBidi" w:hAnsiTheme="majorBidi" w:cs="B Nazanin"/>
          <w:color w:val="000000"/>
          <w:rtl/>
          <w:lang w:bidi="fa-IR"/>
        </w:rPr>
        <w:t>ره ها</w:t>
      </w:r>
      <w:r w:rsidR="00EC1232" w:rsidRPr="00C92ACD">
        <w:rPr>
          <w:rFonts w:asciiTheme="majorBidi" w:hAnsiTheme="majorBidi" w:cs="B Nazanin"/>
          <w:color w:val="000000"/>
          <w:rtl/>
          <w:lang w:bidi="fa-IR"/>
        </w:rPr>
        <w:t xml:space="preserve"> و تشبیهات</w:t>
      </w:r>
      <w:r w:rsidR="00981683" w:rsidRPr="00C92ACD">
        <w:rPr>
          <w:rFonts w:asciiTheme="majorBidi" w:hAnsiTheme="majorBidi" w:cs="B Nazanin"/>
          <w:color w:val="000000"/>
          <w:rtl/>
          <w:lang w:bidi="fa-IR"/>
        </w:rPr>
        <w:t xml:space="preserve"> ا</w:t>
      </w:r>
      <w:r w:rsidR="00EC1232" w:rsidRPr="00C92ACD">
        <w:rPr>
          <w:rFonts w:asciiTheme="majorBidi" w:hAnsiTheme="majorBidi" w:cs="B Nazanin"/>
          <w:color w:val="000000"/>
          <w:rtl/>
          <w:lang w:bidi="fa-IR"/>
        </w:rPr>
        <w:t xml:space="preserve">و </w:t>
      </w:r>
      <w:r w:rsidR="00981683" w:rsidRPr="00C92ACD">
        <w:rPr>
          <w:rFonts w:asciiTheme="majorBidi" w:hAnsiTheme="majorBidi" w:cs="B Nazanin"/>
          <w:color w:val="000000"/>
          <w:rtl/>
          <w:lang w:bidi="fa-IR"/>
        </w:rPr>
        <w:t>در بیان احساسش به کار می برد.</w:t>
      </w:r>
      <w:r w:rsidR="00351A04" w:rsidRPr="00C92ACD">
        <w:rPr>
          <w:rFonts w:asciiTheme="majorBidi" w:hAnsiTheme="majorBidi" w:cs="B Nazanin"/>
          <w:color w:val="000000"/>
          <w:rtl/>
          <w:lang w:bidi="fa-IR"/>
        </w:rPr>
        <w:t xml:space="preserve"> جادوی</w:t>
      </w:r>
      <w:r w:rsidR="00FE45D0" w:rsidRPr="00C92ACD">
        <w:rPr>
          <w:rFonts w:asciiTheme="majorBidi" w:hAnsiTheme="majorBidi" w:cs="B Nazanin"/>
          <w:color w:val="000000"/>
          <w:rtl/>
          <w:lang w:bidi="fa-IR"/>
        </w:rPr>
        <w:t xml:space="preserve"> اشعار حافظ</w:t>
      </w:r>
      <w:r w:rsidR="00351A04" w:rsidRPr="00C92ACD">
        <w:rPr>
          <w:rFonts w:asciiTheme="majorBidi" w:hAnsiTheme="majorBidi" w:cs="B Nazanin"/>
          <w:color w:val="000000"/>
          <w:rtl/>
          <w:lang w:bidi="fa-IR"/>
        </w:rPr>
        <w:t>،</w:t>
      </w:r>
      <w:r w:rsidR="00FE45D0" w:rsidRPr="00C92ACD">
        <w:rPr>
          <w:rFonts w:asciiTheme="majorBidi" w:hAnsiTheme="majorBidi" w:cs="B Nazanin"/>
          <w:color w:val="000000"/>
          <w:rtl/>
          <w:lang w:bidi="fa-IR"/>
        </w:rPr>
        <w:t xml:space="preserve"> روح و جان شاعر آلمانی را با خود رهسپار سفری خیالی به دیار </w:t>
      </w:r>
      <w:r w:rsidR="00351A04" w:rsidRPr="00C92ACD">
        <w:rPr>
          <w:rFonts w:asciiTheme="majorBidi" w:hAnsiTheme="majorBidi" w:cs="B Nazanin"/>
          <w:color w:val="000000"/>
          <w:rtl/>
          <w:lang w:bidi="fa-IR"/>
        </w:rPr>
        <w:t xml:space="preserve">شیراز </w:t>
      </w:r>
      <w:r w:rsidR="00FE45D0" w:rsidRPr="00C92ACD">
        <w:rPr>
          <w:rFonts w:asciiTheme="majorBidi" w:hAnsiTheme="majorBidi" w:cs="B Nazanin"/>
          <w:color w:val="000000"/>
          <w:rtl/>
          <w:lang w:bidi="fa-IR"/>
        </w:rPr>
        <w:t xml:space="preserve">کرد و او را همراه </w:t>
      </w:r>
      <w:r w:rsidR="00FB5191" w:rsidRPr="00C92ACD">
        <w:rPr>
          <w:rFonts w:asciiTheme="majorBidi" w:hAnsiTheme="majorBidi" w:cs="B Nazanin"/>
          <w:color w:val="000000"/>
          <w:rtl/>
          <w:lang w:bidi="fa-IR"/>
        </w:rPr>
        <w:t>کاروان</w:t>
      </w:r>
      <w:r w:rsidR="00FE45D0" w:rsidRPr="00C92ACD">
        <w:rPr>
          <w:rFonts w:asciiTheme="majorBidi" w:hAnsiTheme="majorBidi" w:cs="B Nazanin"/>
          <w:color w:val="000000"/>
          <w:rtl/>
          <w:lang w:bidi="fa-IR"/>
        </w:rPr>
        <w:t xml:space="preserve"> </w:t>
      </w:r>
      <w:r w:rsidR="00FB5191" w:rsidRPr="00C92ACD">
        <w:rPr>
          <w:rFonts w:asciiTheme="majorBidi" w:hAnsiTheme="majorBidi" w:cs="B Nazanin"/>
          <w:color w:val="000000"/>
          <w:rtl/>
          <w:lang w:bidi="fa-IR"/>
        </w:rPr>
        <w:t xml:space="preserve">های مشک و ابریشم </w:t>
      </w:r>
      <w:r w:rsidR="00FE45D0" w:rsidRPr="00C92ACD">
        <w:rPr>
          <w:rFonts w:asciiTheme="majorBidi" w:hAnsiTheme="majorBidi" w:cs="B Nazanin"/>
          <w:color w:val="000000"/>
          <w:rtl/>
          <w:lang w:bidi="fa-IR"/>
        </w:rPr>
        <w:t>به سوی زادگاهش</w:t>
      </w:r>
      <w:r w:rsidR="00351A04" w:rsidRPr="00C92ACD">
        <w:rPr>
          <w:rFonts w:asciiTheme="majorBidi" w:hAnsiTheme="majorBidi" w:cs="B Nazanin"/>
          <w:color w:val="000000"/>
          <w:rtl/>
          <w:lang w:bidi="fa-IR"/>
        </w:rPr>
        <w:t xml:space="preserve"> </w:t>
      </w:r>
      <w:r w:rsidR="00FE45D0" w:rsidRPr="00C92ACD">
        <w:rPr>
          <w:rFonts w:asciiTheme="majorBidi" w:hAnsiTheme="majorBidi" w:cs="B Nazanin"/>
          <w:color w:val="000000"/>
          <w:rtl/>
          <w:lang w:bidi="fa-IR"/>
        </w:rPr>
        <w:t xml:space="preserve">کشاند و می شنید که </w:t>
      </w:r>
      <w:r w:rsidR="00283AA1" w:rsidRPr="00C92ACD">
        <w:rPr>
          <w:rFonts w:asciiTheme="majorBidi" w:hAnsiTheme="majorBidi" w:cs="B Nazanin"/>
          <w:color w:val="000000"/>
          <w:rtl/>
          <w:lang w:bidi="fa-IR"/>
        </w:rPr>
        <w:t>راهنمای این سفر شورانگیز، حافظ می خواند. سفری که او</w:t>
      </w:r>
      <w:r w:rsidR="00FE45D0" w:rsidRPr="00C92ACD">
        <w:rPr>
          <w:rFonts w:asciiTheme="majorBidi" w:hAnsiTheme="majorBidi" w:cs="B Nazanin"/>
          <w:color w:val="000000"/>
          <w:rtl/>
          <w:lang w:bidi="fa-IR"/>
        </w:rPr>
        <w:t xml:space="preserve"> از آن</w:t>
      </w:r>
      <w:r w:rsidR="00283AA1" w:rsidRPr="00C92ACD">
        <w:rPr>
          <w:rFonts w:asciiTheme="majorBidi" w:hAnsiTheme="majorBidi" w:cs="B Nazanin"/>
          <w:color w:val="000000"/>
          <w:rtl/>
          <w:lang w:bidi="fa-IR"/>
        </w:rPr>
        <w:t xml:space="preserve"> </w:t>
      </w:r>
      <w:r w:rsidR="00FE45D0" w:rsidRPr="00C92ACD">
        <w:rPr>
          <w:rFonts w:asciiTheme="majorBidi" w:hAnsiTheme="majorBidi" w:cs="B Nazanin"/>
          <w:color w:val="000000"/>
          <w:rtl/>
          <w:lang w:bidi="fa-IR"/>
        </w:rPr>
        <w:t>«هجرت»</w:t>
      </w:r>
      <w:r w:rsidR="008D10A1" w:rsidRPr="00C92ACD">
        <w:rPr>
          <w:rFonts w:asciiTheme="majorBidi" w:hAnsiTheme="majorBidi" w:cs="B Nazanin"/>
          <w:color w:val="000000"/>
          <w:rtl/>
          <w:lang w:bidi="fa-IR"/>
        </w:rPr>
        <w:t xml:space="preserve"> یاد م</w:t>
      </w:r>
      <w:r w:rsidR="006F29C1" w:rsidRPr="00C92ACD">
        <w:rPr>
          <w:rFonts w:asciiTheme="majorBidi" w:hAnsiTheme="majorBidi" w:cs="B Nazanin"/>
          <w:color w:val="000000"/>
          <w:rtl/>
          <w:lang w:bidi="fa-IR"/>
        </w:rPr>
        <w:t xml:space="preserve">ی کند. </w:t>
      </w:r>
      <w:r w:rsidR="00F23E22" w:rsidRPr="00C92ACD">
        <w:rPr>
          <w:rFonts w:asciiTheme="majorBidi" w:hAnsiTheme="majorBidi" w:cs="B Nazanin"/>
          <w:color w:val="000000"/>
          <w:rtl/>
          <w:lang w:bidi="fa-IR"/>
        </w:rPr>
        <w:t>هجرتی از سوی ظلمت و تاریکی زمانه به سوی سرزمینی که آفتاب از آنجا طلوع می کند.</w:t>
      </w:r>
    </w:p>
    <w:p w:rsidR="00CD3B82" w:rsidRPr="00C92ACD" w:rsidRDefault="008E6446" w:rsidP="003A6B97">
      <w:pPr>
        <w:pStyle w:val="StandardWeb"/>
        <w:shd w:val="clear" w:color="auto" w:fill="FFFFFF"/>
        <w:bidi/>
        <w:spacing w:before="0" w:beforeAutospacing="0" w:after="0" w:afterAutospacing="0" w:line="460" w:lineRule="atLeast"/>
        <w:jc w:val="both"/>
        <w:rPr>
          <w:rFonts w:asciiTheme="majorBidi" w:hAnsiTheme="majorBidi" w:cs="B Nazanin"/>
          <w:color w:val="000000"/>
          <w:rtl/>
          <w:lang w:bidi="fa-IR"/>
        </w:rPr>
      </w:pPr>
      <w:r w:rsidRPr="00C92ACD">
        <w:rPr>
          <w:rFonts w:asciiTheme="majorBidi" w:hAnsiTheme="majorBidi" w:cs="B Nazanin"/>
          <w:color w:val="000000"/>
          <w:rtl/>
          <w:lang w:bidi="fa-IR"/>
        </w:rPr>
        <w:t>اما سوال</w:t>
      </w:r>
      <w:r w:rsidR="00815EE9" w:rsidRPr="00C92ACD">
        <w:rPr>
          <w:rFonts w:asciiTheme="majorBidi" w:hAnsiTheme="majorBidi" w:cs="B Nazanin"/>
          <w:color w:val="000000"/>
          <w:rtl/>
          <w:lang w:bidi="fa-IR"/>
        </w:rPr>
        <w:t xml:space="preserve"> اصلی</w:t>
      </w:r>
      <w:r w:rsidRPr="00C92ACD">
        <w:rPr>
          <w:rFonts w:asciiTheme="majorBidi" w:hAnsiTheme="majorBidi" w:cs="B Nazanin"/>
          <w:color w:val="000000"/>
          <w:rtl/>
          <w:lang w:bidi="fa-IR"/>
        </w:rPr>
        <w:t xml:space="preserve"> اینجاست گوته </w:t>
      </w:r>
      <w:r w:rsidR="00815EE9" w:rsidRPr="00C92ACD">
        <w:rPr>
          <w:rFonts w:asciiTheme="majorBidi" w:hAnsiTheme="majorBidi" w:cs="B Nazanin"/>
          <w:color w:val="000000"/>
          <w:rtl/>
          <w:lang w:bidi="fa-IR"/>
        </w:rPr>
        <w:t xml:space="preserve">با وجود اینکه به زبان فارسی تسلط نداشته است، </w:t>
      </w:r>
      <w:r w:rsidRPr="00C92ACD">
        <w:rPr>
          <w:rFonts w:asciiTheme="majorBidi" w:hAnsiTheme="majorBidi" w:cs="B Nazanin"/>
          <w:color w:val="000000"/>
          <w:rtl/>
          <w:lang w:bidi="fa-IR"/>
        </w:rPr>
        <w:t>چگونه تاثیر زبان</w:t>
      </w:r>
      <w:r w:rsidR="008F3577" w:rsidRPr="00C92ACD">
        <w:rPr>
          <w:rFonts w:asciiTheme="majorBidi" w:hAnsiTheme="majorBidi" w:cs="B Nazanin"/>
          <w:color w:val="000000"/>
          <w:rtl/>
          <w:lang w:bidi="fa-IR"/>
        </w:rPr>
        <w:t xml:space="preserve"> و شعر </w:t>
      </w:r>
      <w:r w:rsidRPr="00C92ACD">
        <w:rPr>
          <w:rFonts w:asciiTheme="majorBidi" w:hAnsiTheme="majorBidi" w:cs="B Nazanin"/>
          <w:color w:val="000000"/>
          <w:rtl/>
          <w:lang w:bidi="fa-IR"/>
        </w:rPr>
        <w:t>حافظ را درک کرد</w:t>
      </w:r>
      <w:r w:rsidR="00815EE9" w:rsidRPr="00C92ACD">
        <w:rPr>
          <w:rFonts w:asciiTheme="majorBidi" w:hAnsiTheme="majorBidi" w:cs="B Nazanin"/>
          <w:color w:val="000000"/>
          <w:rtl/>
          <w:lang w:bidi="fa-IR"/>
        </w:rPr>
        <w:t xml:space="preserve">؟ </w:t>
      </w:r>
      <w:r w:rsidRPr="00C92ACD">
        <w:rPr>
          <w:rFonts w:asciiTheme="majorBidi" w:hAnsiTheme="majorBidi" w:cs="B Nazanin"/>
          <w:color w:val="000000"/>
          <w:rtl/>
          <w:lang w:bidi="fa-IR"/>
        </w:rPr>
        <w:t xml:space="preserve">آیا جز </w:t>
      </w:r>
      <w:r w:rsidR="00815EE9" w:rsidRPr="00C92ACD">
        <w:rPr>
          <w:rFonts w:asciiTheme="majorBidi" w:hAnsiTheme="majorBidi" w:cs="B Nazanin"/>
          <w:color w:val="000000"/>
          <w:rtl/>
          <w:lang w:bidi="fa-IR"/>
        </w:rPr>
        <w:t>از طریق ترجمه پورگشتال که در نهایت زیبایی و وفاداری به زبان و جهان بینی حافظ</w:t>
      </w:r>
      <w:r w:rsidR="00A91EED" w:rsidRPr="00C92ACD">
        <w:rPr>
          <w:rFonts w:asciiTheme="majorBidi" w:hAnsiTheme="majorBidi" w:cs="B Nazanin" w:hint="cs"/>
          <w:color w:val="000000"/>
          <w:rtl/>
          <w:lang w:bidi="fa-IR"/>
        </w:rPr>
        <w:t xml:space="preserve"> آن را پدید آورده بود،</w:t>
      </w:r>
      <w:r w:rsidR="00815EE9" w:rsidRPr="00C92ACD">
        <w:rPr>
          <w:rFonts w:asciiTheme="majorBidi" w:hAnsiTheme="majorBidi" w:cs="B Nazanin"/>
          <w:color w:val="000000"/>
          <w:rtl/>
          <w:lang w:bidi="fa-IR"/>
        </w:rPr>
        <w:t xml:space="preserve"> </w:t>
      </w:r>
      <w:r w:rsidR="008E68A4" w:rsidRPr="00C92ACD">
        <w:rPr>
          <w:rFonts w:asciiTheme="majorBidi" w:hAnsiTheme="majorBidi" w:cs="B Nazanin"/>
          <w:color w:val="000000"/>
          <w:rtl/>
          <w:lang w:bidi="fa-IR"/>
        </w:rPr>
        <w:t>این مهم</w:t>
      </w:r>
      <w:r w:rsidRPr="00C92ACD">
        <w:rPr>
          <w:rFonts w:asciiTheme="majorBidi" w:hAnsiTheme="majorBidi" w:cs="B Nazanin"/>
          <w:color w:val="000000"/>
          <w:rtl/>
          <w:lang w:bidi="fa-IR"/>
        </w:rPr>
        <w:t xml:space="preserve"> میسر می شد</w:t>
      </w:r>
      <w:r w:rsidR="008E68A4" w:rsidRPr="00C92ACD">
        <w:rPr>
          <w:rFonts w:asciiTheme="majorBidi" w:hAnsiTheme="majorBidi" w:cs="B Nazanin"/>
          <w:color w:val="000000"/>
          <w:rtl/>
          <w:lang w:bidi="fa-IR"/>
        </w:rPr>
        <w:t>؟</w:t>
      </w:r>
      <w:r w:rsidRPr="00C92ACD">
        <w:rPr>
          <w:rFonts w:asciiTheme="majorBidi" w:hAnsiTheme="majorBidi" w:cs="B Nazanin"/>
          <w:color w:val="000000"/>
          <w:rtl/>
          <w:lang w:bidi="fa-IR"/>
        </w:rPr>
        <w:t xml:space="preserve"> </w:t>
      </w:r>
      <w:r w:rsidR="00F02180" w:rsidRPr="00C92ACD">
        <w:rPr>
          <w:rFonts w:asciiTheme="majorBidi" w:hAnsiTheme="majorBidi" w:cs="B Nazanin"/>
          <w:color w:val="000000"/>
          <w:rtl/>
          <w:lang w:val="en-GB" w:bidi="fa-IR"/>
        </w:rPr>
        <w:t>به بیان دیگر تصویری که گوته از حافظ داشت، تصویری بود که پورگشتال برایش</w:t>
      </w:r>
      <w:r w:rsidR="00BB5706" w:rsidRPr="00C92ACD">
        <w:rPr>
          <w:rFonts w:asciiTheme="majorBidi" w:hAnsiTheme="majorBidi" w:cs="B Nazanin"/>
          <w:color w:val="000000"/>
          <w:rtl/>
          <w:lang w:val="en-GB" w:bidi="fa-IR"/>
        </w:rPr>
        <w:t xml:space="preserve"> به غایت زیبایی و شکوه</w:t>
      </w:r>
      <w:r w:rsidR="00F02180" w:rsidRPr="00C92ACD">
        <w:rPr>
          <w:rFonts w:asciiTheme="majorBidi" w:hAnsiTheme="majorBidi" w:cs="B Nazanin"/>
          <w:color w:val="000000"/>
          <w:rtl/>
          <w:lang w:val="en-GB" w:bidi="fa-IR"/>
        </w:rPr>
        <w:t xml:space="preserve"> ساخته بود. او در مقدمه ترجمه دیوان حافظ، به طرزی شاعرانه و لطیف زبان شعر</w:t>
      </w:r>
      <w:r w:rsidR="0001271B" w:rsidRPr="00C92ACD">
        <w:rPr>
          <w:rFonts w:asciiTheme="majorBidi" w:hAnsiTheme="majorBidi" w:cs="B Nazanin"/>
          <w:color w:val="000000"/>
          <w:rtl/>
          <w:lang w:val="en-GB" w:bidi="fa-IR"/>
        </w:rPr>
        <w:t xml:space="preserve"> شاعر شرقی</w:t>
      </w:r>
      <w:r w:rsidR="00F02180" w:rsidRPr="00C92ACD">
        <w:rPr>
          <w:rFonts w:asciiTheme="majorBidi" w:hAnsiTheme="majorBidi" w:cs="B Nazanin"/>
          <w:color w:val="000000"/>
          <w:rtl/>
          <w:lang w:val="en-GB" w:bidi="fa-IR"/>
        </w:rPr>
        <w:t xml:space="preserve"> را به تصویر کشیده بود که </w:t>
      </w:r>
      <w:r w:rsidR="0001271B" w:rsidRPr="00C92ACD">
        <w:rPr>
          <w:rFonts w:asciiTheme="majorBidi" w:hAnsiTheme="majorBidi" w:cs="B Nazanin"/>
          <w:color w:val="000000"/>
          <w:rtl/>
          <w:lang w:val="en-GB" w:bidi="fa-IR"/>
        </w:rPr>
        <w:t xml:space="preserve">گوته از </w:t>
      </w:r>
      <w:r w:rsidR="0073059F" w:rsidRPr="00C92ACD">
        <w:rPr>
          <w:rFonts w:asciiTheme="majorBidi" w:hAnsiTheme="majorBidi" w:cs="B Nazanin"/>
          <w:color w:val="000000"/>
          <w:rtl/>
          <w:lang w:val="en-GB" w:bidi="fa-IR"/>
        </w:rPr>
        <w:t xml:space="preserve">ورای ترجمه ی او به درک و فهم زندگی و دلدادگی، </w:t>
      </w:r>
      <w:r w:rsidR="00F02180" w:rsidRPr="00C92ACD">
        <w:rPr>
          <w:rFonts w:asciiTheme="majorBidi" w:hAnsiTheme="majorBidi" w:cs="B Nazanin"/>
          <w:color w:val="000000"/>
          <w:rtl/>
          <w:lang w:val="en-GB" w:bidi="fa-IR"/>
        </w:rPr>
        <w:t>عرفان و حکمت در کالبد</w:t>
      </w:r>
      <w:r w:rsidRPr="00C92ACD">
        <w:rPr>
          <w:rFonts w:asciiTheme="majorBidi" w:hAnsiTheme="majorBidi" w:cs="B Nazanin"/>
          <w:color w:val="000000"/>
          <w:rtl/>
          <w:lang w:bidi="fa-IR"/>
        </w:rPr>
        <w:t xml:space="preserve"> جهان بینی حافظ </w:t>
      </w:r>
      <w:r w:rsidR="00F02180" w:rsidRPr="00C92ACD">
        <w:rPr>
          <w:rFonts w:asciiTheme="majorBidi" w:hAnsiTheme="majorBidi" w:cs="B Nazanin"/>
          <w:color w:val="000000"/>
          <w:rtl/>
          <w:lang w:bidi="fa-IR"/>
        </w:rPr>
        <w:t>پی برد و حتی پا فراتر نهاد، به نحوی که با او نقاط مشترک بسیاری را یافت و همین امر زمینه ساز ایجاد دیالوگ دو فرهنگ شرق و غرب شد.</w:t>
      </w:r>
    </w:p>
    <w:p w:rsidR="00216FB9" w:rsidRPr="00C92ACD" w:rsidRDefault="00A85E47" w:rsidP="001C5794">
      <w:pPr>
        <w:pStyle w:val="StandardWeb"/>
        <w:shd w:val="clear" w:color="auto" w:fill="FFFFFF"/>
        <w:bidi/>
        <w:spacing w:before="0" w:beforeAutospacing="0" w:after="0" w:afterAutospacing="0" w:line="460" w:lineRule="atLeast"/>
        <w:jc w:val="both"/>
        <w:rPr>
          <w:rFonts w:asciiTheme="majorBidi" w:hAnsiTheme="majorBidi" w:cs="B Nazanin"/>
          <w:color w:val="000000"/>
          <w:rtl/>
          <w:lang w:val="en-GB" w:bidi="fa-IR"/>
        </w:rPr>
      </w:pPr>
      <w:r w:rsidRPr="00C92ACD">
        <w:rPr>
          <w:rFonts w:asciiTheme="majorBidi" w:hAnsiTheme="majorBidi" w:cs="B Nazanin"/>
          <w:color w:val="000000"/>
          <w:rtl/>
          <w:lang w:bidi="fa-IR"/>
        </w:rPr>
        <w:t xml:space="preserve"> شاید امروز زبان شناسان شناختی</w:t>
      </w:r>
      <w:r w:rsidR="00A055E0" w:rsidRPr="00C92ACD">
        <w:rPr>
          <w:rStyle w:val="Funotenzeichen"/>
          <w:rFonts w:asciiTheme="majorBidi" w:hAnsiTheme="majorBidi" w:cs="B Nazanin"/>
          <w:color w:val="000000"/>
          <w:rtl/>
          <w:lang w:bidi="fa-IR"/>
        </w:rPr>
        <w:footnoteReference w:id="8"/>
      </w:r>
      <w:r w:rsidR="00F02180" w:rsidRPr="00C92ACD">
        <w:rPr>
          <w:rFonts w:asciiTheme="majorBidi" w:hAnsiTheme="majorBidi" w:cs="B Nazanin"/>
          <w:color w:val="000000"/>
          <w:rtl/>
          <w:lang w:bidi="fa-IR"/>
        </w:rPr>
        <w:t xml:space="preserve"> پاسخ روشنی برای ایجاد این ارتباط میان این دوشاعر در ظاهر بیگانه داشته باشند</w:t>
      </w:r>
      <w:r w:rsidR="00CC3395" w:rsidRPr="00C92ACD">
        <w:rPr>
          <w:rFonts w:asciiTheme="majorBidi" w:hAnsiTheme="majorBidi" w:cs="B Nazanin"/>
          <w:color w:val="000000"/>
          <w:rtl/>
          <w:lang w:bidi="fa-IR"/>
        </w:rPr>
        <w:t xml:space="preserve"> </w:t>
      </w:r>
      <w:r w:rsidR="00F02180" w:rsidRPr="00C92ACD">
        <w:rPr>
          <w:rFonts w:asciiTheme="majorBidi" w:hAnsiTheme="majorBidi" w:cs="B Nazanin"/>
          <w:color w:val="000000"/>
          <w:rtl/>
          <w:lang w:bidi="fa-IR"/>
        </w:rPr>
        <w:t>و آن</w:t>
      </w:r>
      <w:r w:rsidR="00CC3395" w:rsidRPr="00C92ACD">
        <w:rPr>
          <w:rFonts w:asciiTheme="majorBidi" w:hAnsiTheme="majorBidi" w:cs="B Nazanin"/>
          <w:color w:val="000000"/>
          <w:rtl/>
          <w:lang w:bidi="fa-IR"/>
        </w:rPr>
        <w:t xml:space="preserve"> پاسخ</w:t>
      </w:r>
      <w:r w:rsidR="00F02180" w:rsidRPr="00C92ACD">
        <w:rPr>
          <w:rFonts w:asciiTheme="majorBidi" w:hAnsiTheme="majorBidi" w:cs="B Nazanin"/>
          <w:color w:val="000000"/>
          <w:rtl/>
          <w:lang w:bidi="fa-IR"/>
        </w:rPr>
        <w:t xml:space="preserve"> این</w:t>
      </w:r>
      <w:r w:rsidR="008655C0" w:rsidRPr="00C92ACD">
        <w:rPr>
          <w:rFonts w:asciiTheme="majorBidi" w:hAnsiTheme="majorBidi" w:cs="B Nazanin" w:hint="cs"/>
          <w:color w:val="000000"/>
          <w:rtl/>
          <w:lang w:bidi="fa-IR"/>
        </w:rPr>
        <w:t xml:space="preserve"> ا</w:t>
      </w:r>
      <w:r w:rsidR="00F02180" w:rsidRPr="00C92ACD">
        <w:rPr>
          <w:rFonts w:asciiTheme="majorBidi" w:hAnsiTheme="majorBidi" w:cs="B Nazanin"/>
          <w:color w:val="000000"/>
          <w:rtl/>
          <w:lang w:bidi="fa-IR"/>
        </w:rPr>
        <w:t>ست که</w:t>
      </w:r>
      <w:r w:rsidR="009E6A59" w:rsidRPr="00C92ACD">
        <w:rPr>
          <w:rFonts w:asciiTheme="majorBidi" w:hAnsiTheme="majorBidi" w:cs="B Nazanin"/>
          <w:color w:val="000000"/>
          <w:rtl/>
          <w:lang w:bidi="fa-IR"/>
        </w:rPr>
        <w:t xml:space="preserve"> زبان منعکس کننده جهان و باز</w:t>
      </w:r>
      <w:r w:rsidR="00EC127F" w:rsidRPr="00C92ACD">
        <w:rPr>
          <w:rFonts w:asciiTheme="majorBidi" w:hAnsiTheme="majorBidi" w:cs="B Nazanin"/>
          <w:color w:val="000000"/>
          <w:rtl/>
          <w:lang w:bidi="fa-IR"/>
        </w:rPr>
        <w:t>نمود تصویر مشخص از آن است</w:t>
      </w:r>
      <w:r w:rsidRPr="00C92ACD">
        <w:rPr>
          <w:rFonts w:asciiTheme="majorBidi" w:hAnsiTheme="majorBidi" w:cs="B Nazanin"/>
          <w:color w:val="000000"/>
          <w:rtl/>
          <w:lang w:bidi="fa-IR"/>
        </w:rPr>
        <w:t xml:space="preserve">. زبان نه فقط متشکل از واژگان و جملات بوده بلکه </w:t>
      </w:r>
      <w:r w:rsidR="00111335" w:rsidRPr="00C92ACD">
        <w:rPr>
          <w:rFonts w:asciiTheme="majorBidi" w:hAnsiTheme="majorBidi" w:cs="B Nazanin"/>
          <w:color w:val="000000"/>
          <w:rtl/>
          <w:lang w:bidi="fa-IR"/>
        </w:rPr>
        <w:t>انعکاس دهنده نحوه ادراک</w:t>
      </w:r>
      <w:r w:rsidR="008E20D9" w:rsidRPr="00C92ACD">
        <w:rPr>
          <w:rFonts w:asciiTheme="majorBidi" w:hAnsiTheme="majorBidi" w:cs="B Nazanin"/>
          <w:color w:val="000000"/>
          <w:rtl/>
          <w:lang w:bidi="fa-IR"/>
        </w:rPr>
        <w:t xml:space="preserve"> بشر از</w:t>
      </w:r>
      <w:r w:rsidR="00111335" w:rsidRPr="00C92ACD">
        <w:rPr>
          <w:rFonts w:asciiTheme="majorBidi" w:hAnsiTheme="majorBidi" w:cs="B Nazanin"/>
          <w:color w:val="000000"/>
          <w:rtl/>
          <w:lang w:bidi="fa-IR"/>
        </w:rPr>
        <w:t xml:space="preserve"> جهان</w:t>
      </w:r>
      <w:r w:rsidR="008E20D9" w:rsidRPr="00C92ACD">
        <w:rPr>
          <w:rFonts w:asciiTheme="majorBidi" w:hAnsiTheme="majorBidi" w:cs="B Nazanin"/>
          <w:color w:val="000000"/>
          <w:rtl/>
          <w:lang w:bidi="fa-IR"/>
        </w:rPr>
        <w:t xml:space="preserve"> و هر آنچه در آن می شود و تصویری </w:t>
      </w:r>
      <w:r w:rsidR="00111335" w:rsidRPr="00C92ACD">
        <w:rPr>
          <w:rFonts w:asciiTheme="majorBidi" w:hAnsiTheme="majorBidi" w:cs="B Nazanin"/>
          <w:color w:val="000000"/>
          <w:rtl/>
          <w:lang w:bidi="fa-IR"/>
        </w:rPr>
        <w:t>از آن</w:t>
      </w:r>
      <w:r w:rsidR="008E20D9" w:rsidRPr="00C92ACD">
        <w:rPr>
          <w:rFonts w:asciiTheme="majorBidi" w:hAnsiTheme="majorBidi" w:cs="B Nazanin"/>
          <w:color w:val="000000"/>
          <w:rtl/>
          <w:lang w:bidi="fa-IR"/>
        </w:rPr>
        <w:t xml:space="preserve"> را به نمایش می گذارد</w:t>
      </w:r>
      <w:r w:rsidR="008655C0" w:rsidRPr="00C92ACD">
        <w:rPr>
          <w:rFonts w:asciiTheme="majorBidi" w:hAnsiTheme="majorBidi" w:cs="B Nazanin" w:hint="cs"/>
          <w:color w:val="000000"/>
          <w:rtl/>
          <w:lang w:bidi="fa-IR"/>
        </w:rPr>
        <w:t>، نیز هست</w:t>
      </w:r>
      <w:r w:rsidR="00111335" w:rsidRPr="00C92ACD">
        <w:rPr>
          <w:rFonts w:asciiTheme="majorBidi" w:hAnsiTheme="majorBidi" w:cs="B Nazanin"/>
          <w:color w:val="000000"/>
          <w:rtl/>
          <w:lang w:bidi="fa-IR"/>
        </w:rPr>
        <w:t>. به گفته ی ویلهلم</w:t>
      </w:r>
      <w:r w:rsidR="003B4635" w:rsidRPr="00C92ACD">
        <w:rPr>
          <w:rFonts w:asciiTheme="majorBidi" w:hAnsiTheme="majorBidi" w:cs="B Nazanin"/>
          <w:color w:val="000000"/>
          <w:lang w:bidi="fa-IR"/>
        </w:rPr>
        <w:t xml:space="preserve"> </w:t>
      </w:r>
      <w:r w:rsidR="003B4635" w:rsidRPr="00C92ACD">
        <w:rPr>
          <w:rFonts w:asciiTheme="majorBidi" w:hAnsiTheme="majorBidi" w:cs="B Nazanin"/>
          <w:color w:val="000000"/>
          <w:rtl/>
          <w:lang w:bidi="fa-IR"/>
        </w:rPr>
        <w:t xml:space="preserve"> فون</w:t>
      </w:r>
      <w:r w:rsidR="00111335" w:rsidRPr="00C92ACD">
        <w:rPr>
          <w:rFonts w:asciiTheme="majorBidi" w:hAnsiTheme="majorBidi" w:cs="B Nazanin"/>
          <w:color w:val="000000"/>
          <w:rtl/>
          <w:lang w:bidi="fa-IR"/>
        </w:rPr>
        <w:t xml:space="preserve"> هومبلت،</w:t>
      </w:r>
      <w:r w:rsidR="003B4635" w:rsidRPr="00C92ACD">
        <w:rPr>
          <w:rStyle w:val="Funotenzeichen"/>
          <w:rFonts w:asciiTheme="majorBidi" w:hAnsiTheme="majorBidi" w:cs="B Nazanin"/>
          <w:color w:val="000000"/>
          <w:rtl/>
          <w:lang w:bidi="fa-IR"/>
        </w:rPr>
        <w:footnoteReference w:id="9"/>
      </w:r>
      <w:r w:rsidR="00544EA4" w:rsidRPr="00C92ACD">
        <w:rPr>
          <w:rFonts w:asciiTheme="majorBidi" w:hAnsiTheme="majorBidi" w:cs="B Nazanin"/>
          <w:color w:val="000000"/>
          <w:rtl/>
          <w:lang w:bidi="fa-IR"/>
        </w:rPr>
        <w:t xml:space="preserve"> </w:t>
      </w:r>
      <w:r w:rsidR="00111335" w:rsidRPr="00C92ACD">
        <w:rPr>
          <w:rFonts w:asciiTheme="majorBidi" w:hAnsiTheme="majorBidi" w:cs="B Nazanin"/>
          <w:color w:val="000000"/>
          <w:rtl/>
          <w:lang w:bidi="fa-IR"/>
        </w:rPr>
        <w:t>تفاوت میان زبان ها نه در تفاوت در گزینش واژگان و دستور زبان آن هاست، بلکه ریشه در تفاوت جهان بینی آن ها دارد که بیانگر دیدگا</w:t>
      </w:r>
      <w:r w:rsidR="00AD0F92" w:rsidRPr="00C92ACD">
        <w:rPr>
          <w:rFonts w:asciiTheme="majorBidi" w:hAnsiTheme="majorBidi" w:cs="B Nazanin"/>
          <w:color w:val="000000"/>
          <w:rtl/>
          <w:lang w:bidi="fa-IR"/>
        </w:rPr>
        <w:t>ه آن ها در مورد واقعیت های جهان است</w:t>
      </w:r>
      <w:r w:rsidR="00111335" w:rsidRPr="00C92ACD">
        <w:rPr>
          <w:rFonts w:asciiTheme="majorBidi" w:hAnsiTheme="majorBidi" w:cs="B Nazanin"/>
          <w:color w:val="000000"/>
          <w:rtl/>
          <w:lang w:bidi="fa-IR"/>
        </w:rPr>
        <w:t>.</w:t>
      </w:r>
      <w:r w:rsidR="00AD0F92" w:rsidRPr="00C92ACD">
        <w:rPr>
          <w:rStyle w:val="Funotenzeichen"/>
          <w:rFonts w:asciiTheme="majorBidi" w:hAnsiTheme="majorBidi" w:cs="B Nazanin"/>
          <w:color w:val="000000"/>
          <w:rtl/>
          <w:lang w:bidi="fa-IR"/>
        </w:rPr>
        <w:footnoteReference w:id="10"/>
      </w:r>
      <w:r w:rsidR="00111335" w:rsidRPr="00C92ACD">
        <w:rPr>
          <w:rFonts w:asciiTheme="majorBidi" w:hAnsiTheme="majorBidi" w:cs="B Nazanin"/>
          <w:color w:val="000000"/>
          <w:rtl/>
          <w:lang w:bidi="fa-IR"/>
        </w:rPr>
        <w:t xml:space="preserve"> جهان بینی حافظ در عی</w:t>
      </w:r>
      <w:r w:rsidR="00544EA4" w:rsidRPr="00C92ACD">
        <w:rPr>
          <w:rFonts w:asciiTheme="majorBidi" w:hAnsiTheme="majorBidi" w:cs="B Nazanin"/>
          <w:color w:val="000000"/>
          <w:rtl/>
          <w:lang w:bidi="fa-IR"/>
        </w:rPr>
        <w:t>ن تفاوت ریشه دار در طرز نگاه</w:t>
      </w:r>
      <w:r w:rsidR="00111335" w:rsidRPr="00C92ACD">
        <w:rPr>
          <w:rFonts w:asciiTheme="majorBidi" w:hAnsiTheme="majorBidi" w:cs="B Nazanin"/>
          <w:color w:val="000000"/>
          <w:rtl/>
          <w:lang w:bidi="fa-IR"/>
        </w:rPr>
        <w:t xml:space="preserve"> به</w:t>
      </w:r>
      <w:r w:rsidR="00AD0F92" w:rsidRPr="00C92ACD">
        <w:rPr>
          <w:rFonts w:asciiTheme="majorBidi" w:hAnsiTheme="majorBidi" w:cs="B Nazanin"/>
          <w:color w:val="000000"/>
          <w:rtl/>
          <w:lang w:bidi="fa-IR"/>
        </w:rPr>
        <w:t xml:space="preserve"> دنیایش نه تنها </w:t>
      </w:r>
      <w:r w:rsidR="00544EA4" w:rsidRPr="00C92ACD">
        <w:rPr>
          <w:rFonts w:asciiTheme="majorBidi" w:hAnsiTheme="majorBidi" w:cs="B Nazanin"/>
          <w:color w:val="000000"/>
          <w:rtl/>
          <w:lang w:bidi="fa-IR"/>
        </w:rPr>
        <w:t>رشته جدایی افکن ای</w:t>
      </w:r>
      <w:r w:rsidR="00AD0F92" w:rsidRPr="00C92ACD">
        <w:rPr>
          <w:rFonts w:asciiTheme="majorBidi" w:hAnsiTheme="majorBidi" w:cs="B Nazanin"/>
          <w:color w:val="000000"/>
          <w:rtl/>
          <w:lang w:bidi="fa-IR"/>
        </w:rPr>
        <w:t>ن دو زبان</w:t>
      </w:r>
      <w:r w:rsidR="00544EA4" w:rsidRPr="00C92ACD">
        <w:rPr>
          <w:rFonts w:asciiTheme="majorBidi" w:hAnsiTheme="majorBidi" w:cs="B Nazanin"/>
          <w:color w:val="000000"/>
          <w:rtl/>
          <w:lang w:bidi="fa-IR"/>
        </w:rPr>
        <w:t xml:space="preserve"> شد، </w:t>
      </w:r>
      <w:r w:rsidR="00AD0F92" w:rsidRPr="00C92ACD">
        <w:rPr>
          <w:rFonts w:asciiTheme="majorBidi" w:hAnsiTheme="majorBidi" w:cs="B Nazanin"/>
          <w:color w:val="000000"/>
          <w:rtl/>
          <w:lang w:bidi="fa-IR"/>
        </w:rPr>
        <w:t xml:space="preserve">بلکه </w:t>
      </w:r>
      <w:r w:rsidR="00111335" w:rsidRPr="00C92ACD">
        <w:rPr>
          <w:rFonts w:asciiTheme="majorBidi" w:hAnsiTheme="majorBidi" w:cs="B Nazanin"/>
          <w:color w:val="000000"/>
          <w:rtl/>
          <w:lang w:bidi="fa-IR"/>
        </w:rPr>
        <w:t>سبب</w:t>
      </w:r>
      <w:r w:rsidR="00AD0F92" w:rsidRPr="00C92ACD">
        <w:rPr>
          <w:rFonts w:asciiTheme="majorBidi" w:hAnsiTheme="majorBidi" w:cs="B Nazanin"/>
          <w:color w:val="000000"/>
          <w:rtl/>
          <w:lang w:bidi="fa-IR"/>
        </w:rPr>
        <w:t xml:space="preserve"> تاثیری شگرف بر </w:t>
      </w:r>
      <w:r w:rsidR="00111335" w:rsidRPr="00C92ACD">
        <w:rPr>
          <w:rFonts w:asciiTheme="majorBidi" w:hAnsiTheme="majorBidi" w:cs="B Nazanin"/>
          <w:color w:val="000000"/>
          <w:rtl/>
          <w:lang w:bidi="fa-IR"/>
        </w:rPr>
        <w:t>جهان بینی</w:t>
      </w:r>
      <w:r w:rsidR="00AD0F92" w:rsidRPr="00C92ACD">
        <w:rPr>
          <w:rFonts w:asciiTheme="majorBidi" w:hAnsiTheme="majorBidi" w:cs="B Nazanin"/>
          <w:color w:val="000000"/>
          <w:rtl/>
          <w:lang w:bidi="fa-IR"/>
        </w:rPr>
        <w:t xml:space="preserve"> گوته </w:t>
      </w:r>
      <w:r w:rsidR="00111335" w:rsidRPr="00C92ACD">
        <w:rPr>
          <w:rFonts w:asciiTheme="majorBidi" w:hAnsiTheme="majorBidi" w:cs="B Nazanin"/>
          <w:color w:val="000000"/>
          <w:rtl/>
          <w:lang w:bidi="fa-IR"/>
        </w:rPr>
        <w:t>و</w:t>
      </w:r>
      <w:r w:rsidR="00544EA4" w:rsidRPr="00C92ACD">
        <w:rPr>
          <w:rFonts w:asciiTheme="majorBidi" w:hAnsiTheme="majorBidi" w:cs="B Nazanin"/>
          <w:color w:val="000000"/>
          <w:rtl/>
          <w:lang w:bidi="fa-IR"/>
        </w:rPr>
        <w:t xml:space="preserve"> نهایتا پیوند جاودانه ای میان این </w:t>
      </w:r>
      <w:r w:rsidR="00EC127F" w:rsidRPr="00C92ACD">
        <w:rPr>
          <w:rFonts w:asciiTheme="majorBidi" w:hAnsiTheme="majorBidi" w:cs="B Nazanin"/>
          <w:color w:val="000000"/>
          <w:rtl/>
          <w:lang w:bidi="fa-IR"/>
        </w:rPr>
        <w:t>دو شاعر</w:t>
      </w:r>
      <w:r w:rsidR="00111335" w:rsidRPr="00C92ACD">
        <w:rPr>
          <w:rFonts w:asciiTheme="majorBidi" w:hAnsiTheme="majorBidi" w:cs="B Nazanin"/>
          <w:color w:val="000000"/>
          <w:rtl/>
          <w:lang w:bidi="fa-IR"/>
        </w:rPr>
        <w:t xml:space="preserve"> </w:t>
      </w:r>
      <w:r w:rsidR="00895350" w:rsidRPr="00C92ACD">
        <w:rPr>
          <w:rFonts w:asciiTheme="majorBidi" w:hAnsiTheme="majorBidi" w:cs="B Nazanin" w:hint="cs"/>
          <w:color w:val="000000"/>
          <w:rtl/>
          <w:lang w:bidi="fa-IR"/>
        </w:rPr>
        <w:t>گشت</w:t>
      </w:r>
      <w:r w:rsidR="00111335" w:rsidRPr="00C92ACD">
        <w:rPr>
          <w:rFonts w:asciiTheme="majorBidi" w:hAnsiTheme="majorBidi" w:cs="B Nazanin"/>
          <w:color w:val="000000"/>
          <w:rtl/>
          <w:lang w:bidi="fa-IR"/>
        </w:rPr>
        <w:t>.</w:t>
      </w:r>
      <w:r w:rsidR="00EC127F" w:rsidRPr="00C92ACD">
        <w:rPr>
          <w:rFonts w:asciiTheme="majorBidi" w:hAnsiTheme="majorBidi" w:cs="B Nazanin"/>
          <w:color w:val="000000"/>
          <w:rtl/>
          <w:lang w:bidi="fa-IR"/>
        </w:rPr>
        <w:t xml:space="preserve"> </w:t>
      </w:r>
      <w:r w:rsidR="00196C85" w:rsidRPr="00C92ACD">
        <w:rPr>
          <w:rFonts w:asciiTheme="majorBidi" w:hAnsiTheme="majorBidi" w:cs="B Nazanin"/>
          <w:color w:val="000000"/>
          <w:rtl/>
          <w:lang w:bidi="fa-IR"/>
        </w:rPr>
        <w:t xml:space="preserve">براساس گفته ی </w:t>
      </w:r>
      <w:r w:rsidR="00EC127F" w:rsidRPr="00C92ACD">
        <w:rPr>
          <w:rFonts w:asciiTheme="majorBidi" w:hAnsiTheme="majorBidi" w:cs="B Nazanin"/>
          <w:color w:val="000000"/>
          <w:rtl/>
          <w:lang w:bidi="fa-IR"/>
        </w:rPr>
        <w:t>گوته</w:t>
      </w:r>
      <w:r w:rsidR="00196C85" w:rsidRPr="00C92ACD">
        <w:rPr>
          <w:rFonts w:asciiTheme="majorBidi" w:hAnsiTheme="majorBidi" w:cs="B Nazanin"/>
          <w:color w:val="000000"/>
          <w:rtl/>
          <w:lang w:bidi="fa-IR"/>
        </w:rPr>
        <w:t xml:space="preserve">، او قصد نداشت </w:t>
      </w:r>
      <w:r w:rsidR="002C4EC5" w:rsidRPr="00C92ACD">
        <w:rPr>
          <w:rFonts w:asciiTheme="majorBidi" w:hAnsiTheme="majorBidi" w:cs="B Nazanin"/>
          <w:color w:val="000000"/>
          <w:rtl/>
          <w:lang w:bidi="fa-IR"/>
        </w:rPr>
        <w:t>در دیوانش به تقلید از حافظ بپردازد، بلکه می خواست دیوان غربی</w:t>
      </w:r>
      <w:r w:rsidR="00D0701E" w:rsidRPr="00C92ACD">
        <w:rPr>
          <w:rFonts w:asciiTheme="majorBidi" w:hAnsiTheme="majorBidi" w:cs="B Nazanin" w:hint="cs"/>
          <w:color w:val="000000"/>
          <w:rtl/>
          <w:lang w:bidi="fa-IR"/>
        </w:rPr>
        <w:t>-شرقی</w:t>
      </w:r>
      <w:r w:rsidR="005043A3" w:rsidRPr="00C92ACD">
        <w:rPr>
          <w:rFonts w:asciiTheme="majorBidi" w:hAnsiTheme="majorBidi" w:cs="B Nazanin"/>
          <w:color w:val="000000"/>
          <w:rtl/>
          <w:lang w:bidi="fa-IR"/>
        </w:rPr>
        <w:t xml:space="preserve"> </w:t>
      </w:r>
      <w:r w:rsidR="00196C85" w:rsidRPr="00C92ACD">
        <w:rPr>
          <w:rFonts w:asciiTheme="majorBidi" w:hAnsiTheme="majorBidi" w:cs="B Nazanin"/>
          <w:color w:val="000000"/>
          <w:rtl/>
          <w:lang w:bidi="fa-IR"/>
        </w:rPr>
        <w:t xml:space="preserve">پدید آورد که </w:t>
      </w:r>
      <w:r w:rsidR="002C4EC5" w:rsidRPr="00C92ACD">
        <w:rPr>
          <w:rFonts w:asciiTheme="majorBidi" w:hAnsiTheme="majorBidi" w:cs="B Nazanin"/>
          <w:color w:val="000000"/>
          <w:rtl/>
          <w:lang w:bidi="fa-IR"/>
        </w:rPr>
        <w:t xml:space="preserve">به زبان </w:t>
      </w:r>
      <w:r w:rsidR="0085610F" w:rsidRPr="00C92ACD">
        <w:rPr>
          <w:rFonts w:asciiTheme="majorBidi" w:hAnsiTheme="majorBidi" w:cs="B Nazanin"/>
          <w:color w:val="000000"/>
          <w:rtl/>
          <w:lang w:bidi="fa-IR"/>
        </w:rPr>
        <w:t xml:space="preserve">پر مایه </w:t>
      </w:r>
      <w:r w:rsidR="00111335" w:rsidRPr="00C92ACD">
        <w:rPr>
          <w:rFonts w:asciiTheme="majorBidi" w:hAnsiTheme="majorBidi" w:cs="B Nazanin"/>
          <w:color w:val="000000"/>
          <w:rtl/>
          <w:lang w:bidi="fa-IR"/>
        </w:rPr>
        <w:t xml:space="preserve">و جهان بینی </w:t>
      </w:r>
      <w:r w:rsidR="00072D7B" w:rsidRPr="00C92ACD">
        <w:rPr>
          <w:rFonts w:asciiTheme="majorBidi" w:hAnsiTheme="majorBidi" w:cs="B Nazanin"/>
          <w:color w:val="000000"/>
          <w:rtl/>
          <w:lang w:bidi="fa-IR"/>
        </w:rPr>
        <w:t xml:space="preserve">حافظ مزیّن شود، </w:t>
      </w:r>
      <w:r w:rsidR="002C4EC5" w:rsidRPr="00C92ACD">
        <w:rPr>
          <w:rFonts w:asciiTheme="majorBidi" w:hAnsiTheme="majorBidi" w:cs="B Nazanin"/>
          <w:color w:val="000000"/>
          <w:rtl/>
          <w:lang w:bidi="fa-IR"/>
        </w:rPr>
        <w:t xml:space="preserve">تا </w:t>
      </w:r>
      <w:r w:rsidR="00111335" w:rsidRPr="00C92ACD">
        <w:rPr>
          <w:rFonts w:asciiTheme="majorBidi" w:hAnsiTheme="majorBidi" w:cs="B Nazanin"/>
          <w:color w:val="000000"/>
          <w:rtl/>
          <w:lang w:bidi="fa-IR"/>
        </w:rPr>
        <w:t>از این رهگذر</w:t>
      </w:r>
      <w:r w:rsidR="00E4065B" w:rsidRPr="00C92ACD">
        <w:rPr>
          <w:rFonts w:asciiTheme="majorBidi" w:hAnsiTheme="majorBidi" w:cs="B Nazanin" w:hint="cs"/>
          <w:color w:val="000000"/>
          <w:rtl/>
          <w:lang w:bidi="fa-IR"/>
        </w:rPr>
        <w:t xml:space="preserve"> افراد بیگانه</w:t>
      </w:r>
      <w:r w:rsidR="00196C85" w:rsidRPr="00C92ACD">
        <w:rPr>
          <w:rFonts w:asciiTheme="majorBidi" w:hAnsiTheme="majorBidi" w:cs="B Nazanin"/>
          <w:color w:val="000000"/>
          <w:rtl/>
          <w:lang w:bidi="fa-IR"/>
        </w:rPr>
        <w:t xml:space="preserve"> که حافظ را نمی شناسند با نوع نگاه و تفکرش آشنا شوند</w:t>
      </w:r>
      <w:r w:rsidR="002C4EC5" w:rsidRPr="00C92ACD">
        <w:rPr>
          <w:rFonts w:asciiTheme="majorBidi" w:hAnsiTheme="majorBidi" w:cs="B Nazanin"/>
          <w:color w:val="000000"/>
          <w:rtl/>
          <w:lang w:bidi="fa-IR"/>
        </w:rPr>
        <w:t>.</w:t>
      </w:r>
      <w:r w:rsidR="00E105A6" w:rsidRPr="00C92ACD">
        <w:rPr>
          <w:rFonts w:asciiTheme="majorBidi" w:hAnsiTheme="majorBidi" w:cs="B Nazanin"/>
          <w:color w:val="000000"/>
          <w:rtl/>
          <w:lang w:bidi="fa-IR"/>
        </w:rPr>
        <w:t xml:space="preserve"> حافظ هیچ گاه لب به شکوه و شکایت از رنج های زمانه خود نگشود، بلکه رضا و تسلیم را بهترین مرهم گریز از مصائب زندگی می دانست. </w:t>
      </w:r>
      <w:r w:rsidR="00881DD9" w:rsidRPr="00C92ACD">
        <w:rPr>
          <w:rFonts w:asciiTheme="majorBidi" w:hAnsiTheme="majorBidi" w:cs="B Nazanin"/>
          <w:color w:val="000000"/>
          <w:rtl/>
          <w:lang w:bidi="fa-IR"/>
        </w:rPr>
        <w:t>اشعار او سرشار از مضامین امید به زندگی و ادامه حیات است</w:t>
      </w:r>
      <w:r w:rsidR="003678D3" w:rsidRPr="00C92ACD">
        <w:rPr>
          <w:rFonts w:asciiTheme="majorBidi" w:hAnsiTheme="majorBidi" w:cs="B Nazanin"/>
          <w:color w:val="000000"/>
          <w:rtl/>
          <w:lang w:bidi="fa-IR"/>
        </w:rPr>
        <w:t>.</w:t>
      </w:r>
      <w:r w:rsidR="009F2767" w:rsidRPr="00C92ACD">
        <w:rPr>
          <w:rStyle w:val="Funotenzeichen"/>
          <w:rFonts w:asciiTheme="majorBidi" w:hAnsiTheme="majorBidi" w:cs="B Nazanin"/>
          <w:color w:val="000000"/>
          <w:rtl/>
          <w:lang w:bidi="fa-IR"/>
        </w:rPr>
        <w:footnoteReference w:id="11"/>
      </w:r>
      <w:r w:rsidR="003678D3" w:rsidRPr="00C92ACD">
        <w:rPr>
          <w:rFonts w:asciiTheme="majorBidi" w:hAnsiTheme="majorBidi" w:cs="B Nazanin"/>
          <w:color w:val="000000"/>
          <w:rtl/>
          <w:lang w:bidi="fa-IR"/>
        </w:rPr>
        <w:t xml:space="preserve"> شاید همین امر تسلای دل</w:t>
      </w:r>
      <w:r w:rsidR="00072D7B" w:rsidRPr="00C92ACD">
        <w:rPr>
          <w:rFonts w:asciiTheme="majorBidi" w:hAnsiTheme="majorBidi" w:cs="B Nazanin"/>
          <w:color w:val="000000"/>
          <w:rtl/>
          <w:lang w:bidi="fa-IR"/>
        </w:rPr>
        <w:t xml:space="preserve"> بی تاب</w:t>
      </w:r>
      <w:r w:rsidR="002C4EC5" w:rsidRPr="00C92ACD">
        <w:rPr>
          <w:rFonts w:asciiTheme="majorBidi" w:hAnsiTheme="majorBidi" w:cs="B Nazanin"/>
          <w:color w:val="000000"/>
          <w:rtl/>
          <w:lang w:bidi="fa-IR"/>
        </w:rPr>
        <w:t xml:space="preserve"> </w:t>
      </w:r>
      <w:r w:rsidR="008C6274" w:rsidRPr="00C92ACD">
        <w:rPr>
          <w:rFonts w:asciiTheme="majorBidi" w:hAnsiTheme="majorBidi" w:cs="B Nazanin"/>
          <w:color w:val="000000"/>
          <w:rtl/>
          <w:lang w:bidi="fa-IR"/>
        </w:rPr>
        <w:t>گوته</w:t>
      </w:r>
      <w:r w:rsidR="00072D7B" w:rsidRPr="00C92ACD">
        <w:rPr>
          <w:rFonts w:asciiTheme="majorBidi" w:hAnsiTheme="majorBidi" w:cs="B Nazanin"/>
          <w:color w:val="000000"/>
          <w:rtl/>
          <w:lang w:bidi="fa-IR"/>
        </w:rPr>
        <w:t xml:space="preserve"> را فراهم آورد که یکی از نقاط مشترک آن ها نیز به شم</w:t>
      </w:r>
      <w:r w:rsidR="00FF7D43" w:rsidRPr="00C92ACD">
        <w:rPr>
          <w:rFonts w:asciiTheme="majorBidi" w:hAnsiTheme="majorBidi" w:cs="B Nazanin" w:hint="cs"/>
          <w:color w:val="000000"/>
          <w:rtl/>
          <w:lang w:bidi="fa-IR"/>
        </w:rPr>
        <w:t>ا</w:t>
      </w:r>
      <w:r w:rsidR="00072D7B" w:rsidRPr="00C92ACD">
        <w:rPr>
          <w:rFonts w:asciiTheme="majorBidi" w:hAnsiTheme="majorBidi" w:cs="B Nazanin"/>
          <w:color w:val="000000"/>
          <w:rtl/>
          <w:lang w:bidi="fa-IR"/>
        </w:rPr>
        <w:t>ر می رود.</w:t>
      </w:r>
      <w:r w:rsidR="00FF7D43" w:rsidRPr="00C92ACD">
        <w:rPr>
          <w:rFonts w:asciiTheme="majorBidi" w:hAnsiTheme="majorBidi" w:cs="B Nazanin"/>
          <w:color w:val="000000"/>
          <w:rtl/>
          <w:lang w:bidi="fa-IR"/>
        </w:rPr>
        <w:t xml:space="preserve"> هر دو شاعر در دوران مستبد</w:t>
      </w:r>
      <w:r w:rsidR="00FF7D43" w:rsidRPr="00C92ACD">
        <w:rPr>
          <w:rFonts w:asciiTheme="majorBidi" w:hAnsiTheme="majorBidi" w:cs="B Nazanin" w:hint="cs"/>
          <w:color w:val="000000"/>
          <w:rtl/>
          <w:lang w:bidi="fa-IR"/>
        </w:rPr>
        <w:t xml:space="preserve"> و تاریکی</w:t>
      </w:r>
      <w:r w:rsidR="00971A45" w:rsidRPr="00C92ACD">
        <w:rPr>
          <w:rFonts w:asciiTheme="majorBidi" w:hAnsiTheme="majorBidi" w:cs="B Nazanin"/>
          <w:color w:val="000000"/>
          <w:rtl/>
          <w:lang w:bidi="fa-IR"/>
        </w:rPr>
        <w:t xml:space="preserve"> زندگی می کردند </w:t>
      </w:r>
      <w:r w:rsidR="009D3F9B" w:rsidRPr="00C92ACD">
        <w:rPr>
          <w:rFonts w:asciiTheme="majorBidi" w:hAnsiTheme="majorBidi" w:cs="B Nazanin"/>
          <w:color w:val="000000"/>
          <w:rtl/>
          <w:lang w:bidi="fa-IR"/>
        </w:rPr>
        <w:t>و از ظلم و ستم</w:t>
      </w:r>
      <w:r w:rsidR="00FF7D43" w:rsidRPr="00C92ACD">
        <w:rPr>
          <w:rFonts w:asciiTheme="majorBidi" w:hAnsiTheme="majorBidi" w:cs="B Nazanin" w:hint="cs"/>
          <w:color w:val="000000"/>
          <w:rtl/>
          <w:lang w:bidi="fa-IR"/>
        </w:rPr>
        <w:t xml:space="preserve"> </w:t>
      </w:r>
      <w:r w:rsidR="009D3F9B" w:rsidRPr="00C92ACD">
        <w:rPr>
          <w:rFonts w:asciiTheme="majorBidi" w:hAnsiTheme="majorBidi" w:cs="B Nazanin"/>
          <w:color w:val="000000"/>
          <w:rtl/>
          <w:lang w:bidi="fa-IR"/>
        </w:rPr>
        <w:t>هایش</w:t>
      </w:r>
      <w:r w:rsidR="00971A45" w:rsidRPr="00C92ACD">
        <w:rPr>
          <w:rFonts w:asciiTheme="majorBidi" w:hAnsiTheme="majorBidi" w:cs="B Nazanin"/>
          <w:color w:val="000000"/>
          <w:rtl/>
          <w:lang w:bidi="fa-IR"/>
        </w:rPr>
        <w:t xml:space="preserve"> به ستوه آمده بودند. گوته در یکی از سخت ترین و غیرقابل تحمل ترین دوران در ار</w:t>
      </w:r>
      <w:r w:rsidR="009D3F9B" w:rsidRPr="00C92ACD">
        <w:rPr>
          <w:rFonts w:asciiTheme="majorBidi" w:hAnsiTheme="majorBidi" w:cs="B Nazanin"/>
          <w:color w:val="000000"/>
          <w:rtl/>
          <w:lang w:bidi="fa-IR"/>
        </w:rPr>
        <w:t>وپا زندگی می کرد، دورانی که</w:t>
      </w:r>
      <w:r w:rsidR="004D1E87" w:rsidRPr="00C92ACD">
        <w:rPr>
          <w:rFonts w:asciiTheme="majorBidi" w:hAnsiTheme="majorBidi" w:cs="B Nazanin"/>
          <w:color w:val="000000"/>
          <w:rtl/>
          <w:lang w:bidi="fa-IR"/>
        </w:rPr>
        <w:t xml:space="preserve"> مملوء از لشک</w:t>
      </w:r>
      <w:r w:rsidR="00971A45" w:rsidRPr="00C92ACD">
        <w:rPr>
          <w:rFonts w:asciiTheme="majorBidi" w:hAnsiTheme="majorBidi" w:cs="B Nazanin"/>
          <w:color w:val="000000"/>
          <w:rtl/>
          <w:lang w:bidi="fa-IR"/>
        </w:rPr>
        <w:t>رکشی و تصرفات ناپلئون</w:t>
      </w:r>
      <w:r w:rsidR="009D3F9B" w:rsidRPr="00C92ACD">
        <w:rPr>
          <w:rFonts w:asciiTheme="majorBidi" w:hAnsiTheme="majorBidi" w:cs="B Nazanin"/>
          <w:color w:val="000000"/>
          <w:rtl/>
          <w:lang w:bidi="fa-IR"/>
        </w:rPr>
        <w:t xml:space="preserve"> و فقر و جنگ</w:t>
      </w:r>
      <w:r w:rsidR="00971A45" w:rsidRPr="00C92ACD">
        <w:rPr>
          <w:rFonts w:asciiTheme="majorBidi" w:hAnsiTheme="majorBidi" w:cs="B Nazanin"/>
          <w:color w:val="000000"/>
          <w:rtl/>
          <w:lang w:bidi="fa-IR"/>
        </w:rPr>
        <w:t xml:space="preserve"> بود.</w:t>
      </w:r>
      <w:r w:rsidR="00971A45" w:rsidRPr="00C92ACD">
        <w:rPr>
          <w:rStyle w:val="Funotenzeichen"/>
          <w:rFonts w:asciiTheme="majorBidi" w:hAnsiTheme="majorBidi" w:cs="B Nazanin"/>
          <w:color w:val="000000"/>
          <w:rtl/>
          <w:lang w:bidi="fa-IR"/>
        </w:rPr>
        <w:footnoteReference w:id="12"/>
      </w:r>
      <w:r w:rsidR="002840FF" w:rsidRPr="00C92ACD">
        <w:rPr>
          <w:rFonts w:asciiTheme="majorBidi" w:hAnsiTheme="majorBidi" w:cs="B Nazanin"/>
          <w:color w:val="000000"/>
          <w:rtl/>
          <w:lang w:val="en-GB" w:bidi="fa-IR"/>
        </w:rPr>
        <w:t xml:space="preserve"> </w:t>
      </w:r>
      <w:r w:rsidR="001A0114" w:rsidRPr="00C92ACD">
        <w:rPr>
          <w:rFonts w:asciiTheme="majorBidi" w:hAnsiTheme="majorBidi" w:cs="B Nazanin"/>
          <w:color w:val="000000"/>
          <w:rtl/>
          <w:lang w:val="en-GB" w:bidi="fa-IR"/>
        </w:rPr>
        <w:t>مقایسه دوران دشوار زندگی حافظ با گوته و تشابه</w:t>
      </w:r>
      <w:r w:rsidR="002840FF" w:rsidRPr="00C92ACD">
        <w:rPr>
          <w:rFonts w:asciiTheme="majorBidi" w:hAnsiTheme="majorBidi" w:cs="B Nazanin"/>
          <w:color w:val="000000"/>
          <w:rtl/>
          <w:lang w:val="en-GB" w:bidi="fa-IR"/>
        </w:rPr>
        <w:t xml:space="preserve"> ناپلئون با تیمور</w:t>
      </w:r>
      <w:r w:rsidR="00A049F2" w:rsidRPr="00C92ACD">
        <w:rPr>
          <w:rFonts w:asciiTheme="majorBidi" w:hAnsiTheme="majorBidi" w:cs="B Nazanin"/>
          <w:color w:val="000000"/>
          <w:rtl/>
          <w:lang w:val="en-GB" w:bidi="fa-IR"/>
        </w:rPr>
        <w:t xml:space="preserve"> نیز</w:t>
      </w:r>
      <w:r w:rsidR="002840FF" w:rsidRPr="00C92ACD">
        <w:rPr>
          <w:rFonts w:asciiTheme="majorBidi" w:hAnsiTheme="majorBidi" w:cs="B Nazanin"/>
          <w:color w:val="000000"/>
          <w:rtl/>
          <w:lang w:val="en-GB" w:bidi="fa-IR"/>
        </w:rPr>
        <w:t xml:space="preserve"> </w:t>
      </w:r>
      <w:r w:rsidR="001C5794" w:rsidRPr="00C92ACD">
        <w:rPr>
          <w:rFonts w:asciiTheme="majorBidi" w:hAnsiTheme="majorBidi" w:cs="B Nazanin"/>
          <w:color w:val="000000"/>
          <w:rtl/>
          <w:lang w:val="en-GB" w:bidi="fa-IR"/>
        </w:rPr>
        <w:t>در دیوانش</w:t>
      </w:r>
      <w:r w:rsidR="00A049F2" w:rsidRPr="00C92ACD">
        <w:rPr>
          <w:rFonts w:asciiTheme="majorBidi" w:hAnsiTheme="majorBidi" w:cs="B Nazanin"/>
          <w:color w:val="000000"/>
          <w:rtl/>
          <w:lang w:val="en-GB" w:bidi="fa-IR"/>
        </w:rPr>
        <w:t xml:space="preserve"> در کتاب </w:t>
      </w:r>
      <w:r w:rsidR="002840FF" w:rsidRPr="00C92ACD">
        <w:rPr>
          <w:rFonts w:asciiTheme="majorBidi" w:hAnsiTheme="majorBidi" w:cs="B Nazanin"/>
          <w:color w:val="000000"/>
          <w:rtl/>
          <w:lang w:val="en-GB" w:bidi="fa-IR"/>
        </w:rPr>
        <w:t xml:space="preserve">تیمورنامه </w:t>
      </w:r>
      <w:r w:rsidR="00A049F2" w:rsidRPr="00C92ACD">
        <w:rPr>
          <w:rFonts w:asciiTheme="majorBidi" w:hAnsiTheme="majorBidi" w:cs="B Nazanin"/>
          <w:color w:val="000000"/>
          <w:rtl/>
          <w:lang w:val="en-GB" w:bidi="fa-IR"/>
        </w:rPr>
        <w:t>نیز به چشم می خورد و شامل</w:t>
      </w:r>
      <w:r w:rsidR="004D1E87" w:rsidRPr="00C92ACD">
        <w:rPr>
          <w:rFonts w:asciiTheme="majorBidi" w:hAnsiTheme="majorBidi" w:cs="B Nazanin"/>
          <w:color w:val="000000"/>
          <w:rtl/>
          <w:lang w:val="en-GB" w:bidi="fa-IR"/>
        </w:rPr>
        <w:t xml:space="preserve"> جهان بینی </w:t>
      </w:r>
      <w:r w:rsidR="00A049F2" w:rsidRPr="00C92ACD">
        <w:rPr>
          <w:rFonts w:asciiTheme="majorBidi" w:hAnsiTheme="majorBidi" w:cs="B Nazanin"/>
          <w:color w:val="000000"/>
          <w:rtl/>
          <w:lang w:val="en-GB" w:bidi="fa-IR"/>
        </w:rPr>
        <w:t>مشترک آن ها در رویارویی با حاکمان منفور است</w:t>
      </w:r>
      <w:r w:rsidR="004D1E87" w:rsidRPr="00C92ACD">
        <w:rPr>
          <w:rFonts w:asciiTheme="majorBidi" w:hAnsiTheme="majorBidi" w:cs="B Nazanin"/>
          <w:color w:val="000000"/>
          <w:rtl/>
          <w:lang w:val="en-GB" w:bidi="fa-IR"/>
        </w:rPr>
        <w:t>.</w:t>
      </w:r>
    </w:p>
    <w:p w:rsidR="006408ED" w:rsidRPr="00C92ACD" w:rsidRDefault="00216FB9" w:rsidP="001770E7">
      <w:pPr>
        <w:pStyle w:val="StandardWeb"/>
        <w:shd w:val="clear" w:color="auto" w:fill="FFFFFF"/>
        <w:bidi/>
        <w:spacing w:before="0" w:beforeAutospacing="0" w:after="0" w:afterAutospacing="0" w:line="460" w:lineRule="atLeast"/>
        <w:jc w:val="both"/>
        <w:rPr>
          <w:rFonts w:asciiTheme="majorBidi" w:hAnsiTheme="majorBidi" w:cs="B Nazanin"/>
          <w:color w:val="000000"/>
          <w:rtl/>
          <w:lang w:bidi="fa-IR"/>
        </w:rPr>
      </w:pPr>
      <w:r w:rsidRPr="00C92ACD">
        <w:rPr>
          <w:rFonts w:asciiTheme="majorBidi" w:hAnsiTheme="majorBidi" w:cs="B Nazanin"/>
          <w:color w:val="000000"/>
          <w:rtl/>
          <w:lang w:val="en-GB" w:bidi="fa-IR"/>
        </w:rPr>
        <w:lastRenderedPageBreak/>
        <w:t xml:space="preserve"> </w:t>
      </w:r>
      <w:r w:rsidR="003C5E40" w:rsidRPr="00C92ACD">
        <w:rPr>
          <w:rFonts w:asciiTheme="majorBidi" w:hAnsiTheme="majorBidi" w:cs="B Nazanin"/>
          <w:color w:val="000000"/>
          <w:lang w:val="en-GB" w:bidi="fa-IR"/>
        </w:rPr>
        <w:t xml:space="preserve"> </w:t>
      </w:r>
      <w:r w:rsidR="003C5E40" w:rsidRPr="00C92ACD">
        <w:rPr>
          <w:rFonts w:asciiTheme="majorBidi" w:hAnsiTheme="majorBidi" w:cs="B Nazanin"/>
          <w:color w:val="000000"/>
          <w:rtl/>
          <w:lang w:val="en-GB" w:bidi="fa-IR"/>
        </w:rPr>
        <w:t xml:space="preserve">یکی از مهمترین مضامین اصلی در شعر حافظ که به استادی </w:t>
      </w:r>
      <w:r w:rsidRPr="00C92ACD">
        <w:rPr>
          <w:rFonts w:asciiTheme="majorBidi" w:hAnsiTheme="majorBidi" w:cs="B Nazanin"/>
          <w:color w:val="000000"/>
          <w:rtl/>
          <w:lang w:val="en-GB" w:bidi="fa-IR"/>
        </w:rPr>
        <w:t xml:space="preserve">به تصویر کشیده شده، </w:t>
      </w:r>
      <w:r w:rsidR="003C5E40" w:rsidRPr="00C92ACD">
        <w:rPr>
          <w:rFonts w:asciiTheme="majorBidi" w:hAnsiTheme="majorBidi" w:cs="B Nazanin"/>
          <w:color w:val="000000"/>
          <w:rtl/>
          <w:lang w:val="en-GB" w:bidi="fa-IR"/>
        </w:rPr>
        <w:t xml:space="preserve">عشق و معشوق </w:t>
      </w:r>
      <w:r w:rsidR="005D76CF" w:rsidRPr="00C92ACD">
        <w:rPr>
          <w:rFonts w:asciiTheme="majorBidi" w:hAnsiTheme="majorBidi" w:cs="B Nazanin"/>
          <w:color w:val="000000"/>
          <w:rtl/>
          <w:lang w:val="en-GB" w:bidi="fa-IR"/>
        </w:rPr>
        <w:t>است. گل در بر و می در کف و معشوق به کام گوته نیز بود به طوری</w:t>
      </w:r>
      <w:r w:rsidR="00251FF0" w:rsidRPr="00C92ACD">
        <w:rPr>
          <w:rFonts w:asciiTheme="majorBidi" w:hAnsiTheme="majorBidi" w:cs="B Nazanin" w:hint="cs"/>
          <w:color w:val="000000"/>
          <w:rtl/>
          <w:lang w:val="en-GB" w:bidi="fa-IR"/>
        </w:rPr>
        <w:t xml:space="preserve"> </w:t>
      </w:r>
      <w:r w:rsidR="005D76CF" w:rsidRPr="00C92ACD">
        <w:rPr>
          <w:rFonts w:asciiTheme="majorBidi" w:hAnsiTheme="majorBidi" w:cs="B Nazanin"/>
          <w:color w:val="000000"/>
          <w:rtl/>
          <w:lang w:val="en-GB" w:bidi="fa-IR"/>
        </w:rPr>
        <w:t xml:space="preserve">که سلطان جهانش در چنین روز غلام بود. </w:t>
      </w:r>
      <w:r w:rsidRPr="00C92ACD">
        <w:rPr>
          <w:rFonts w:asciiTheme="majorBidi" w:hAnsiTheme="majorBidi" w:cs="B Nazanin"/>
          <w:color w:val="000000"/>
          <w:rtl/>
          <w:lang w:val="en-GB" w:bidi="fa-IR"/>
        </w:rPr>
        <w:t>او نام معشوقه خود ماریانا</w:t>
      </w:r>
      <w:r w:rsidR="005D76CF" w:rsidRPr="00C92ACD">
        <w:rPr>
          <w:rFonts w:asciiTheme="majorBidi" w:hAnsiTheme="majorBidi" w:cs="B Nazanin"/>
          <w:color w:val="000000"/>
          <w:rtl/>
          <w:lang w:val="en-GB" w:bidi="fa-IR"/>
        </w:rPr>
        <w:t>، را</w:t>
      </w:r>
      <w:r w:rsidRPr="00C92ACD">
        <w:rPr>
          <w:rFonts w:asciiTheme="majorBidi" w:hAnsiTheme="majorBidi" w:cs="B Nazanin"/>
          <w:color w:val="000000"/>
          <w:rtl/>
          <w:lang w:val="en-GB" w:bidi="fa-IR"/>
        </w:rPr>
        <w:t xml:space="preserve"> «زلیخا» </w:t>
      </w:r>
      <w:r w:rsidR="005D76CF" w:rsidRPr="00C92ACD">
        <w:rPr>
          <w:rFonts w:asciiTheme="majorBidi" w:hAnsiTheme="majorBidi" w:cs="B Nazanin"/>
          <w:color w:val="000000"/>
          <w:rtl/>
          <w:lang w:val="en-GB" w:bidi="fa-IR"/>
        </w:rPr>
        <w:t xml:space="preserve">نام نهاد و از هر لحظه ز گیسوی او خوش بوی مشام است. او </w:t>
      </w:r>
      <w:r w:rsidRPr="00C92ACD">
        <w:rPr>
          <w:rFonts w:asciiTheme="majorBidi" w:hAnsiTheme="majorBidi" w:cs="B Nazanin"/>
          <w:color w:val="000000"/>
          <w:rtl/>
          <w:lang w:val="en-GB" w:bidi="fa-IR"/>
        </w:rPr>
        <w:t>در کتاب زلیخا</w:t>
      </w:r>
      <w:r w:rsidR="005D76CF" w:rsidRPr="00C92ACD">
        <w:rPr>
          <w:rFonts w:asciiTheme="majorBidi" w:hAnsiTheme="majorBidi" w:cs="B Nazanin"/>
          <w:color w:val="000000"/>
          <w:rtl/>
          <w:lang w:val="en-GB" w:bidi="fa-IR"/>
        </w:rPr>
        <w:t xml:space="preserve">، سعی در بیان احساس پاکش با بهره گیری از </w:t>
      </w:r>
      <w:r w:rsidRPr="00C92ACD">
        <w:rPr>
          <w:rFonts w:asciiTheme="majorBidi" w:hAnsiTheme="majorBidi" w:cs="B Nazanin"/>
          <w:color w:val="000000"/>
          <w:rtl/>
          <w:lang w:val="en-GB" w:bidi="fa-IR"/>
        </w:rPr>
        <w:t xml:space="preserve">زبان حافظ </w:t>
      </w:r>
      <w:r w:rsidR="005D76CF" w:rsidRPr="00C92ACD">
        <w:rPr>
          <w:rFonts w:asciiTheme="majorBidi" w:hAnsiTheme="majorBidi" w:cs="B Nazanin"/>
          <w:color w:val="000000"/>
          <w:rtl/>
          <w:lang w:val="en-GB" w:bidi="fa-IR"/>
        </w:rPr>
        <w:t xml:space="preserve">به </w:t>
      </w:r>
      <w:r w:rsidRPr="00C92ACD">
        <w:rPr>
          <w:rFonts w:asciiTheme="majorBidi" w:hAnsiTheme="majorBidi" w:cs="B Nazanin"/>
          <w:color w:val="000000"/>
          <w:rtl/>
          <w:lang w:val="en-GB" w:bidi="fa-IR"/>
        </w:rPr>
        <w:t>توصیف</w:t>
      </w:r>
      <w:r w:rsidR="00251FF0" w:rsidRPr="00C92ACD">
        <w:rPr>
          <w:rFonts w:asciiTheme="majorBidi" w:hAnsiTheme="majorBidi" w:cs="B Nazanin"/>
          <w:color w:val="000000"/>
          <w:rtl/>
          <w:lang w:val="en-GB" w:bidi="fa-IR"/>
        </w:rPr>
        <w:t xml:space="preserve"> زیبا</w:t>
      </w:r>
      <w:r w:rsidR="005D76CF" w:rsidRPr="00C92ACD">
        <w:rPr>
          <w:rFonts w:asciiTheme="majorBidi" w:hAnsiTheme="majorBidi" w:cs="B Nazanin"/>
          <w:color w:val="000000"/>
          <w:rtl/>
          <w:lang w:val="en-GB" w:bidi="fa-IR"/>
        </w:rPr>
        <w:t>روی خود کرد</w:t>
      </w:r>
      <w:r w:rsidRPr="00C92ACD">
        <w:rPr>
          <w:rFonts w:asciiTheme="majorBidi" w:hAnsiTheme="majorBidi" w:cs="B Nazanin"/>
          <w:color w:val="000000"/>
          <w:rtl/>
          <w:lang w:val="en-GB" w:bidi="fa-IR"/>
        </w:rPr>
        <w:t>.</w:t>
      </w:r>
      <w:r w:rsidRPr="00C92ACD">
        <w:rPr>
          <w:rStyle w:val="Funotenzeichen"/>
          <w:rFonts w:asciiTheme="majorBidi" w:hAnsiTheme="majorBidi" w:cs="B Nazanin"/>
          <w:color w:val="000000"/>
          <w:rtl/>
          <w:lang w:val="en-GB" w:bidi="fa-IR"/>
        </w:rPr>
        <w:footnoteReference w:id="13"/>
      </w:r>
      <w:r w:rsidR="00971A45" w:rsidRPr="00C92ACD">
        <w:rPr>
          <w:rFonts w:asciiTheme="majorBidi" w:hAnsiTheme="majorBidi" w:cs="B Nazanin"/>
          <w:color w:val="000000"/>
          <w:rtl/>
          <w:lang w:bidi="fa-IR"/>
        </w:rPr>
        <w:t xml:space="preserve"> </w:t>
      </w:r>
      <w:r w:rsidR="00861BF1" w:rsidRPr="00C92ACD">
        <w:rPr>
          <w:rFonts w:asciiTheme="majorBidi" w:hAnsiTheme="majorBidi" w:cs="B Nazanin"/>
          <w:color w:val="000000"/>
          <w:rtl/>
          <w:lang w:bidi="fa-IR"/>
        </w:rPr>
        <w:t xml:space="preserve">نه فقط گوته بلکه یار او، </w:t>
      </w:r>
      <w:r w:rsidR="006408ED" w:rsidRPr="00C92ACD">
        <w:rPr>
          <w:rFonts w:asciiTheme="majorBidi" w:hAnsiTheme="majorBidi" w:cs="B Nazanin"/>
          <w:color w:val="000000"/>
          <w:rtl/>
          <w:lang w:bidi="fa-IR"/>
        </w:rPr>
        <w:t>ماریانا</w:t>
      </w:r>
      <w:r w:rsidR="00861BF1" w:rsidRPr="00C92ACD">
        <w:rPr>
          <w:rFonts w:asciiTheme="majorBidi" w:hAnsiTheme="majorBidi" w:cs="B Nazanin"/>
          <w:color w:val="000000"/>
          <w:rtl/>
          <w:lang w:bidi="fa-IR"/>
        </w:rPr>
        <w:t xml:space="preserve"> </w:t>
      </w:r>
      <w:r w:rsidR="006408ED" w:rsidRPr="00C92ACD">
        <w:rPr>
          <w:rFonts w:asciiTheme="majorBidi" w:hAnsiTheme="majorBidi" w:cs="B Nazanin"/>
          <w:color w:val="000000"/>
          <w:rtl/>
          <w:lang w:bidi="fa-IR"/>
        </w:rPr>
        <w:t xml:space="preserve">برای بیان عطش عشق درونی </w:t>
      </w:r>
      <w:r w:rsidR="00861BF1" w:rsidRPr="00C92ACD">
        <w:rPr>
          <w:rFonts w:asciiTheme="majorBidi" w:hAnsiTheme="majorBidi" w:cs="B Nazanin"/>
          <w:color w:val="000000"/>
          <w:rtl/>
          <w:lang w:bidi="fa-IR"/>
        </w:rPr>
        <w:t>غزلیات طرب انگیز</w:t>
      </w:r>
      <w:r w:rsidR="006408ED" w:rsidRPr="00C92ACD">
        <w:rPr>
          <w:rFonts w:asciiTheme="majorBidi" w:hAnsiTheme="majorBidi" w:cs="B Nazanin"/>
          <w:color w:val="000000"/>
          <w:rtl/>
          <w:lang w:bidi="fa-IR"/>
        </w:rPr>
        <w:t xml:space="preserve"> حافظ</w:t>
      </w:r>
      <w:r w:rsidR="00861BF1" w:rsidRPr="00C92ACD">
        <w:rPr>
          <w:rFonts w:asciiTheme="majorBidi" w:hAnsiTheme="majorBidi" w:cs="B Nazanin"/>
          <w:color w:val="000000"/>
          <w:rtl/>
          <w:lang w:bidi="fa-IR"/>
        </w:rPr>
        <w:t xml:space="preserve"> را زمزمه می کردند.</w:t>
      </w:r>
      <w:r w:rsidR="006408ED" w:rsidRPr="00C92ACD">
        <w:rPr>
          <w:rFonts w:asciiTheme="majorBidi" w:hAnsiTheme="majorBidi" w:cs="B Nazanin"/>
          <w:color w:val="000000"/>
          <w:rtl/>
          <w:lang w:bidi="fa-IR"/>
        </w:rPr>
        <w:t xml:space="preserve"> پس می توان نتیجه گرفت که درک و تصویر حافظ از عشق نه تنها به زیبایی و کمال در زبان شیرین فارسی متبلور می شود</w:t>
      </w:r>
      <w:r w:rsidR="00F3005E" w:rsidRPr="00C92ACD">
        <w:rPr>
          <w:rFonts w:asciiTheme="majorBidi" w:hAnsiTheme="majorBidi" w:cs="B Nazanin" w:hint="cs"/>
          <w:color w:val="000000"/>
          <w:rtl/>
          <w:lang w:bidi="fa-IR"/>
        </w:rPr>
        <w:t xml:space="preserve"> </w:t>
      </w:r>
      <w:r w:rsidR="006408ED" w:rsidRPr="00C92ACD">
        <w:rPr>
          <w:rFonts w:asciiTheme="majorBidi" w:hAnsiTheme="majorBidi" w:cs="B Nazanin"/>
          <w:color w:val="000000"/>
          <w:rtl/>
          <w:lang w:bidi="fa-IR"/>
        </w:rPr>
        <w:t xml:space="preserve">و بر دل می نشیند بلکه </w:t>
      </w:r>
      <w:r w:rsidR="001770E7" w:rsidRPr="00C92ACD">
        <w:rPr>
          <w:rFonts w:asciiTheme="majorBidi" w:hAnsiTheme="majorBidi" w:cs="B Nazanin"/>
          <w:color w:val="000000"/>
          <w:rtl/>
          <w:lang w:bidi="fa-IR"/>
        </w:rPr>
        <w:t xml:space="preserve">تاثیر کلامش </w:t>
      </w:r>
      <w:r w:rsidR="006408ED" w:rsidRPr="00C92ACD">
        <w:rPr>
          <w:rFonts w:asciiTheme="majorBidi" w:hAnsiTheme="majorBidi" w:cs="B Nazanin"/>
          <w:color w:val="000000"/>
          <w:rtl/>
          <w:lang w:bidi="fa-IR"/>
        </w:rPr>
        <w:t>در دل عشاّق مردمان مغرب نیز ولوله به پا می کند.</w:t>
      </w:r>
    </w:p>
    <w:p w:rsidR="009C2C27" w:rsidRPr="00C92ACD" w:rsidRDefault="008604C2" w:rsidP="008604C2">
      <w:pPr>
        <w:pStyle w:val="StandardWeb"/>
        <w:shd w:val="clear" w:color="auto" w:fill="FFFFFF"/>
        <w:bidi/>
        <w:spacing w:before="0" w:beforeAutospacing="0" w:after="0" w:afterAutospacing="0" w:line="460" w:lineRule="atLeast"/>
        <w:jc w:val="both"/>
        <w:rPr>
          <w:rFonts w:asciiTheme="majorBidi" w:hAnsiTheme="majorBidi" w:cs="B Nazanin"/>
          <w:color w:val="000000"/>
          <w:lang w:bidi="fa-IR"/>
        </w:rPr>
      </w:pPr>
      <w:r w:rsidRPr="00C92ACD">
        <w:rPr>
          <w:rFonts w:asciiTheme="majorBidi" w:hAnsiTheme="majorBidi" w:cs="B Nazanin"/>
          <w:color w:val="000000"/>
          <w:rtl/>
          <w:lang w:bidi="fa-IR"/>
        </w:rPr>
        <w:t xml:space="preserve">اشتراک دیگر گوته با حافظ، </w:t>
      </w:r>
      <w:r w:rsidR="006408ED" w:rsidRPr="00C92ACD">
        <w:rPr>
          <w:rFonts w:asciiTheme="majorBidi" w:hAnsiTheme="majorBidi" w:cs="B Nazanin"/>
          <w:color w:val="000000"/>
          <w:rtl/>
          <w:lang w:bidi="fa-IR"/>
        </w:rPr>
        <w:t>جایگاه دین و دین مداری</w:t>
      </w:r>
      <w:r w:rsidRPr="00C92ACD">
        <w:rPr>
          <w:rFonts w:asciiTheme="majorBidi" w:hAnsiTheme="majorBidi" w:cs="B Nazanin"/>
          <w:color w:val="000000"/>
          <w:rtl/>
          <w:lang w:bidi="fa-IR"/>
        </w:rPr>
        <w:t xml:space="preserve">ست </w:t>
      </w:r>
      <w:r w:rsidR="006408ED" w:rsidRPr="00C92ACD">
        <w:rPr>
          <w:rFonts w:asciiTheme="majorBidi" w:hAnsiTheme="majorBidi" w:cs="B Nazanin"/>
          <w:color w:val="000000"/>
          <w:rtl/>
          <w:lang w:bidi="fa-IR"/>
        </w:rPr>
        <w:t>که ردپای آن به وضوح در اشعار</w:t>
      </w:r>
      <w:r w:rsidRPr="00C92ACD">
        <w:rPr>
          <w:rFonts w:asciiTheme="majorBidi" w:hAnsiTheme="majorBidi" w:cs="B Nazanin"/>
          <w:color w:val="000000"/>
          <w:rtl/>
          <w:lang w:bidi="fa-IR"/>
        </w:rPr>
        <w:t xml:space="preserve"> شاعر مغرب</w:t>
      </w:r>
      <w:r w:rsidR="00BC4210" w:rsidRPr="00C92ACD">
        <w:rPr>
          <w:rFonts w:asciiTheme="majorBidi" w:hAnsiTheme="majorBidi" w:cs="B Nazanin" w:hint="cs"/>
          <w:color w:val="000000"/>
          <w:rtl/>
          <w:lang w:bidi="fa-IR"/>
        </w:rPr>
        <w:t xml:space="preserve"> زمین</w:t>
      </w:r>
      <w:r w:rsidRPr="00C92ACD">
        <w:rPr>
          <w:rFonts w:asciiTheme="majorBidi" w:hAnsiTheme="majorBidi" w:cs="B Nazanin"/>
          <w:color w:val="000000"/>
          <w:rtl/>
          <w:lang w:bidi="fa-IR"/>
        </w:rPr>
        <w:t xml:space="preserve"> نیز</w:t>
      </w:r>
      <w:r w:rsidR="006408ED" w:rsidRPr="00C92ACD">
        <w:rPr>
          <w:rFonts w:asciiTheme="majorBidi" w:hAnsiTheme="majorBidi" w:cs="B Nazanin"/>
          <w:color w:val="000000"/>
          <w:rtl/>
          <w:lang w:bidi="fa-IR"/>
        </w:rPr>
        <w:t xml:space="preserve"> به چشم می خورد. مهمترین علّت تاثیر آن را می توان</w:t>
      </w:r>
      <w:r w:rsidRPr="00C92ACD">
        <w:rPr>
          <w:rFonts w:asciiTheme="majorBidi" w:hAnsiTheme="majorBidi" w:cs="B Nazanin"/>
          <w:color w:val="000000"/>
          <w:rtl/>
          <w:lang w:bidi="fa-IR"/>
        </w:rPr>
        <w:t xml:space="preserve"> در شناخت گوته از قرآن و تورات جستجو کرد</w:t>
      </w:r>
      <w:r w:rsidR="006408ED" w:rsidRPr="00C92ACD">
        <w:rPr>
          <w:rFonts w:asciiTheme="majorBidi" w:hAnsiTheme="majorBidi" w:cs="B Nazanin"/>
          <w:color w:val="000000"/>
          <w:rtl/>
          <w:lang w:bidi="fa-IR"/>
        </w:rPr>
        <w:t>.</w:t>
      </w:r>
      <w:r w:rsidRPr="00C92ACD">
        <w:rPr>
          <w:rFonts w:asciiTheme="majorBidi" w:hAnsiTheme="majorBidi" w:cs="B Nazanin"/>
          <w:color w:val="000000"/>
          <w:rtl/>
          <w:lang w:bidi="fa-IR"/>
        </w:rPr>
        <w:t xml:space="preserve"> همین</w:t>
      </w:r>
      <w:r w:rsidR="00BC4210" w:rsidRPr="00C92ACD">
        <w:rPr>
          <w:rFonts w:asciiTheme="majorBidi" w:hAnsiTheme="majorBidi" w:cs="B Nazanin" w:hint="cs"/>
          <w:color w:val="000000"/>
          <w:rtl/>
          <w:lang w:bidi="fa-IR"/>
        </w:rPr>
        <w:t xml:space="preserve"> </w:t>
      </w:r>
      <w:r w:rsidRPr="00C92ACD">
        <w:rPr>
          <w:rFonts w:asciiTheme="majorBidi" w:hAnsiTheme="majorBidi" w:cs="B Nazanin"/>
          <w:color w:val="000000"/>
          <w:rtl/>
          <w:lang w:bidi="fa-IR"/>
        </w:rPr>
        <w:t xml:space="preserve">طور ریا و تزویر </w:t>
      </w:r>
      <w:r w:rsidR="006408ED" w:rsidRPr="00C92ACD">
        <w:rPr>
          <w:rFonts w:asciiTheme="majorBidi" w:hAnsiTheme="majorBidi" w:cs="B Nazanin"/>
          <w:color w:val="000000"/>
          <w:rtl/>
          <w:lang w:bidi="fa-IR"/>
        </w:rPr>
        <w:t xml:space="preserve">در جهان بینی حافظ </w:t>
      </w:r>
      <w:r w:rsidRPr="00C92ACD">
        <w:rPr>
          <w:rFonts w:asciiTheme="majorBidi" w:hAnsiTheme="majorBidi" w:cs="B Nazanin"/>
          <w:color w:val="000000"/>
          <w:rtl/>
          <w:lang w:bidi="fa-IR"/>
        </w:rPr>
        <w:t>ج</w:t>
      </w:r>
      <w:r w:rsidR="006408ED" w:rsidRPr="00C92ACD">
        <w:rPr>
          <w:rFonts w:asciiTheme="majorBidi" w:hAnsiTheme="majorBidi" w:cs="B Nazanin"/>
          <w:color w:val="000000"/>
          <w:rtl/>
          <w:lang w:bidi="fa-IR"/>
        </w:rPr>
        <w:t xml:space="preserve">ایی برای عرضه اندام ندارد. </w:t>
      </w:r>
      <w:r w:rsidR="009C2C27" w:rsidRPr="00C92ACD">
        <w:rPr>
          <w:rFonts w:asciiTheme="majorBidi" w:hAnsiTheme="majorBidi" w:cs="B Nazanin"/>
          <w:color w:val="000000"/>
          <w:rtl/>
          <w:lang w:bidi="fa-IR"/>
        </w:rPr>
        <w:t>برای گوته نیز مبارزه با تعصبات مذهبی</w:t>
      </w:r>
      <w:r w:rsidRPr="00C92ACD">
        <w:rPr>
          <w:rFonts w:asciiTheme="majorBidi" w:hAnsiTheme="majorBidi" w:cs="B Nazanin"/>
          <w:color w:val="000000"/>
          <w:rtl/>
          <w:lang w:bidi="fa-IR"/>
        </w:rPr>
        <w:t xml:space="preserve"> و اجتماعی </w:t>
      </w:r>
      <w:r w:rsidR="009C2C27" w:rsidRPr="00C92ACD">
        <w:rPr>
          <w:rFonts w:asciiTheme="majorBidi" w:hAnsiTheme="majorBidi" w:cs="B Nazanin"/>
          <w:color w:val="000000"/>
          <w:rtl/>
          <w:lang w:bidi="fa-IR"/>
        </w:rPr>
        <w:t>خشک از جمله واجبات بود.</w:t>
      </w:r>
      <w:r w:rsidR="009C2C27" w:rsidRPr="00C92ACD">
        <w:rPr>
          <w:rStyle w:val="Funotenzeichen"/>
          <w:rFonts w:asciiTheme="majorBidi" w:hAnsiTheme="majorBidi" w:cs="B Nazanin"/>
          <w:color w:val="000000"/>
          <w:rtl/>
          <w:lang w:bidi="fa-IR"/>
        </w:rPr>
        <w:footnoteReference w:id="14"/>
      </w:r>
    </w:p>
    <w:p w:rsidR="00794F5F" w:rsidRDefault="00413B16" w:rsidP="000A4EEB">
      <w:pPr>
        <w:pStyle w:val="StandardWeb"/>
        <w:shd w:val="clear" w:color="auto" w:fill="FFFFFF"/>
        <w:bidi/>
        <w:spacing w:before="0" w:beforeAutospacing="0" w:after="0" w:afterAutospacing="0" w:line="460" w:lineRule="atLeast"/>
        <w:jc w:val="both"/>
        <w:rPr>
          <w:rFonts w:asciiTheme="majorBidi" w:hAnsiTheme="majorBidi" w:cs="B Nazanin" w:hint="cs"/>
          <w:color w:val="000000"/>
          <w:rtl/>
          <w:lang w:bidi="fa-IR"/>
        </w:rPr>
      </w:pPr>
      <w:r w:rsidRPr="00C92ACD">
        <w:rPr>
          <w:rFonts w:asciiTheme="majorBidi" w:hAnsiTheme="majorBidi" w:cs="B Nazanin"/>
          <w:color w:val="000000"/>
          <w:rtl/>
          <w:lang w:bidi="fa-IR"/>
        </w:rPr>
        <w:t xml:space="preserve"> </w:t>
      </w:r>
      <w:r w:rsidR="004F560F" w:rsidRPr="00C92ACD">
        <w:rPr>
          <w:rFonts w:asciiTheme="majorBidi" w:hAnsiTheme="majorBidi" w:cs="B Nazanin"/>
          <w:color w:val="000000"/>
          <w:rtl/>
          <w:lang w:bidi="fa-IR"/>
        </w:rPr>
        <w:t xml:space="preserve">در نهایت تاثیر و گسترش جهان بینی گوته در نتیجه آشنایی و ارتباطش با شرق، به پایه ریزی یکی از برجسته ترین </w:t>
      </w:r>
      <w:r w:rsidR="000C091A" w:rsidRPr="00C92ACD">
        <w:rPr>
          <w:rFonts w:asciiTheme="majorBidi" w:hAnsiTheme="majorBidi" w:cs="B Nazanin"/>
          <w:color w:val="000000"/>
          <w:rtl/>
          <w:lang w:bidi="fa-IR"/>
        </w:rPr>
        <w:t>ایده های زمان خود یعنی ایده</w:t>
      </w:r>
      <w:r w:rsidR="0085610F" w:rsidRPr="00C92ACD">
        <w:rPr>
          <w:rFonts w:asciiTheme="majorBidi" w:hAnsiTheme="majorBidi" w:cs="B Nazanin"/>
          <w:color w:val="000000"/>
          <w:rtl/>
          <w:lang w:bidi="fa-IR"/>
        </w:rPr>
        <w:t xml:space="preserve"> «</w:t>
      </w:r>
      <w:r w:rsidRPr="00C92ACD">
        <w:rPr>
          <w:rFonts w:asciiTheme="majorBidi" w:hAnsiTheme="majorBidi" w:cs="B Nazanin"/>
          <w:color w:val="000000"/>
          <w:rtl/>
          <w:lang w:bidi="fa-IR"/>
        </w:rPr>
        <w:t>ادبیات جهانی</w:t>
      </w:r>
      <w:r w:rsidR="0085610F" w:rsidRPr="00C92ACD">
        <w:rPr>
          <w:rFonts w:asciiTheme="majorBidi" w:hAnsiTheme="majorBidi" w:cs="B Nazanin"/>
          <w:color w:val="000000"/>
          <w:rtl/>
          <w:lang w:bidi="fa-IR"/>
        </w:rPr>
        <w:t>»</w:t>
      </w:r>
      <w:r w:rsidRPr="00C92ACD">
        <w:rPr>
          <w:rFonts w:asciiTheme="majorBidi" w:hAnsiTheme="majorBidi" w:cs="B Nazanin"/>
          <w:color w:val="000000"/>
          <w:rtl/>
          <w:lang w:bidi="fa-IR"/>
        </w:rPr>
        <w:t xml:space="preserve"> </w:t>
      </w:r>
      <w:r w:rsidR="008C6274" w:rsidRPr="00C92ACD">
        <w:rPr>
          <w:rStyle w:val="Funotenzeichen"/>
          <w:rFonts w:asciiTheme="majorBidi" w:hAnsiTheme="majorBidi" w:cs="B Nazanin"/>
          <w:color w:val="000000"/>
          <w:rtl/>
          <w:lang w:bidi="fa-IR"/>
        </w:rPr>
        <w:footnoteReference w:id="15"/>
      </w:r>
      <w:r w:rsidR="00F23B7A" w:rsidRPr="00C92ACD">
        <w:rPr>
          <w:rFonts w:asciiTheme="majorBidi" w:hAnsiTheme="majorBidi" w:cs="B Nazanin"/>
          <w:color w:val="000000"/>
          <w:lang w:bidi="fa-IR"/>
        </w:rPr>
        <w:t xml:space="preserve"> </w:t>
      </w:r>
      <w:r w:rsidR="000A165D" w:rsidRPr="00C92ACD">
        <w:rPr>
          <w:rFonts w:asciiTheme="majorBidi" w:hAnsiTheme="majorBidi" w:cs="B Nazanin"/>
          <w:color w:val="000000"/>
          <w:rtl/>
          <w:lang w:bidi="fa-IR"/>
        </w:rPr>
        <w:t xml:space="preserve"> </w:t>
      </w:r>
      <w:r w:rsidR="000C091A" w:rsidRPr="00C92ACD">
        <w:rPr>
          <w:rFonts w:asciiTheme="majorBidi" w:hAnsiTheme="majorBidi" w:cs="B Nazanin"/>
          <w:color w:val="000000"/>
          <w:rtl/>
          <w:lang w:bidi="fa-IR"/>
        </w:rPr>
        <w:t>منتج شد</w:t>
      </w:r>
      <w:r w:rsidR="00490DE5" w:rsidRPr="00C92ACD">
        <w:rPr>
          <w:rFonts w:asciiTheme="majorBidi" w:hAnsiTheme="majorBidi" w:cs="B Nazanin"/>
          <w:color w:val="000000"/>
          <w:rtl/>
          <w:lang w:bidi="fa-IR"/>
        </w:rPr>
        <w:t>. او در مورد ایده این مفهوم</w:t>
      </w:r>
      <w:r w:rsidR="000A165D" w:rsidRPr="00C92ACD">
        <w:rPr>
          <w:rFonts w:asciiTheme="majorBidi" w:hAnsiTheme="majorBidi" w:cs="B Nazanin"/>
          <w:color w:val="000000"/>
          <w:rtl/>
          <w:lang w:bidi="fa-IR"/>
        </w:rPr>
        <w:t xml:space="preserve"> اظهار می دارد که ادبیات جهانی به منزله ادبیاتی است که از مرزهای تفاوت میان زبان ها می گذرد و اشتراکات ملت ها و فرهنگ</w:t>
      </w:r>
      <w:r w:rsidR="00490DE5" w:rsidRPr="00C92ACD">
        <w:rPr>
          <w:rFonts w:asciiTheme="majorBidi" w:hAnsiTheme="majorBidi" w:cs="B Nazanin"/>
          <w:color w:val="000000"/>
          <w:rtl/>
          <w:lang w:bidi="fa-IR"/>
        </w:rPr>
        <w:t xml:space="preserve"> ها</w:t>
      </w:r>
      <w:r w:rsidR="000A165D" w:rsidRPr="00C92ACD">
        <w:rPr>
          <w:rFonts w:asciiTheme="majorBidi" w:hAnsiTheme="majorBidi" w:cs="B Nazanin"/>
          <w:color w:val="000000"/>
          <w:rtl/>
          <w:lang w:bidi="fa-IR"/>
        </w:rPr>
        <w:t xml:space="preserve"> در مرکز توجه قرار می دهد. </w:t>
      </w:r>
      <w:r w:rsidR="004C1170" w:rsidRPr="00C92ACD">
        <w:rPr>
          <w:rFonts w:asciiTheme="majorBidi" w:hAnsiTheme="majorBidi" w:cs="B Nazanin"/>
          <w:color w:val="000000"/>
          <w:rtl/>
          <w:lang w:bidi="fa-IR"/>
        </w:rPr>
        <w:t>مهمترین اصل در ادبیا</w:t>
      </w:r>
      <w:r w:rsidR="00AC7452" w:rsidRPr="00C92ACD">
        <w:rPr>
          <w:rFonts w:asciiTheme="majorBidi" w:hAnsiTheme="majorBidi" w:cs="B Nazanin"/>
          <w:color w:val="000000"/>
          <w:rtl/>
          <w:lang w:bidi="fa-IR"/>
        </w:rPr>
        <w:t>ت</w:t>
      </w:r>
      <w:r w:rsidR="004C1170" w:rsidRPr="00C92ACD">
        <w:rPr>
          <w:rFonts w:asciiTheme="majorBidi" w:hAnsiTheme="majorBidi" w:cs="B Nazanin"/>
          <w:color w:val="000000"/>
          <w:rtl/>
          <w:lang w:bidi="fa-IR"/>
        </w:rPr>
        <w:t xml:space="preserve"> جهانی، محو</w:t>
      </w:r>
      <w:r w:rsidR="00AC7452" w:rsidRPr="00C92ACD">
        <w:rPr>
          <w:rFonts w:asciiTheme="majorBidi" w:hAnsiTheme="majorBidi" w:cs="B Nazanin"/>
          <w:color w:val="000000"/>
          <w:rtl/>
          <w:lang w:bidi="fa-IR"/>
        </w:rPr>
        <w:t>ریت زبان فرهنگ ها به عنوان تنها دارایی مشترک ملت ها و در عین حال گنجینه همگانی دانش بشری است.</w:t>
      </w:r>
      <w:r w:rsidR="00AC7452" w:rsidRPr="00C92ACD">
        <w:rPr>
          <w:rStyle w:val="Funotenzeichen"/>
          <w:rFonts w:asciiTheme="majorBidi" w:hAnsiTheme="majorBidi" w:cs="B Nazanin"/>
          <w:color w:val="000000"/>
          <w:rtl/>
          <w:lang w:bidi="fa-IR"/>
        </w:rPr>
        <w:footnoteReference w:id="16"/>
      </w:r>
      <w:r w:rsidR="00AC7452" w:rsidRPr="00C92ACD">
        <w:rPr>
          <w:rFonts w:asciiTheme="majorBidi" w:hAnsiTheme="majorBidi" w:cs="B Nazanin"/>
          <w:color w:val="000000"/>
          <w:rtl/>
          <w:lang w:bidi="fa-IR"/>
        </w:rPr>
        <w:t xml:space="preserve"> در نگاه گوته اخت</w:t>
      </w:r>
      <w:r w:rsidRPr="00C92ACD">
        <w:rPr>
          <w:rFonts w:asciiTheme="majorBidi" w:hAnsiTheme="majorBidi" w:cs="B Nazanin"/>
          <w:color w:val="000000"/>
          <w:rtl/>
          <w:lang w:bidi="fa-IR"/>
        </w:rPr>
        <w:t xml:space="preserve">لافات فرهنگی و تفاوت در درک و </w:t>
      </w:r>
      <w:r w:rsidR="00AC7452" w:rsidRPr="00C92ACD">
        <w:rPr>
          <w:rFonts w:asciiTheme="majorBidi" w:hAnsiTheme="majorBidi" w:cs="B Nazanin"/>
          <w:color w:val="000000"/>
          <w:rtl/>
          <w:lang w:bidi="fa-IR"/>
        </w:rPr>
        <w:t xml:space="preserve">جهان بینی </w:t>
      </w:r>
      <w:r w:rsidRPr="00C92ACD">
        <w:rPr>
          <w:rFonts w:asciiTheme="majorBidi" w:hAnsiTheme="majorBidi" w:cs="B Nazanin"/>
          <w:color w:val="000000"/>
          <w:rtl/>
          <w:lang w:bidi="fa-IR"/>
        </w:rPr>
        <w:t xml:space="preserve">مردمان شرق و غرب </w:t>
      </w:r>
      <w:r w:rsidR="003B4635" w:rsidRPr="00C92ACD">
        <w:rPr>
          <w:rFonts w:asciiTheme="majorBidi" w:hAnsiTheme="majorBidi" w:cs="B Nazanin"/>
          <w:color w:val="000000"/>
          <w:rtl/>
          <w:lang w:bidi="fa-IR"/>
        </w:rPr>
        <w:t xml:space="preserve">نه تنها </w:t>
      </w:r>
      <w:r w:rsidR="00AC7452" w:rsidRPr="00C92ACD">
        <w:rPr>
          <w:rFonts w:asciiTheme="majorBidi" w:hAnsiTheme="majorBidi" w:cs="B Nazanin"/>
          <w:color w:val="000000"/>
          <w:rtl/>
          <w:lang w:bidi="fa-IR"/>
        </w:rPr>
        <w:t xml:space="preserve">عنصر جدایی پذیر آنهاست، </w:t>
      </w:r>
      <w:r w:rsidR="00BD3529" w:rsidRPr="00C92ACD">
        <w:rPr>
          <w:rFonts w:asciiTheme="majorBidi" w:hAnsiTheme="majorBidi" w:cs="B Nazanin"/>
          <w:color w:val="000000"/>
          <w:rtl/>
          <w:lang w:bidi="fa-IR"/>
        </w:rPr>
        <w:t xml:space="preserve">بلکه </w:t>
      </w:r>
      <w:r w:rsidR="00AC7452" w:rsidRPr="00C92ACD">
        <w:rPr>
          <w:rFonts w:asciiTheme="majorBidi" w:hAnsiTheme="majorBidi" w:cs="B Nazanin"/>
          <w:color w:val="000000"/>
          <w:rtl/>
          <w:lang w:bidi="fa-IR"/>
        </w:rPr>
        <w:t xml:space="preserve">آشنایی با </w:t>
      </w:r>
      <w:r w:rsidR="0085610F" w:rsidRPr="00C92ACD">
        <w:rPr>
          <w:rFonts w:asciiTheme="majorBidi" w:hAnsiTheme="majorBidi" w:cs="B Nazanin"/>
          <w:color w:val="000000"/>
          <w:rtl/>
          <w:lang w:bidi="fa-IR"/>
        </w:rPr>
        <w:t>زبان و شعر</w:t>
      </w:r>
      <w:r w:rsidR="00BD3529" w:rsidRPr="00C92ACD">
        <w:rPr>
          <w:rFonts w:asciiTheme="majorBidi" w:hAnsiTheme="majorBidi" w:cs="B Nazanin"/>
          <w:color w:val="000000"/>
          <w:rtl/>
          <w:lang w:bidi="fa-IR"/>
        </w:rPr>
        <w:t xml:space="preserve"> آن ها</w:t>
      </w:r>
      <w:r w:rsidR="00AC7452" w:rsidRPr="00C92ACD">
        <w:rPr>
          <w:rFonts w:asciiTheme="majorBidi" w:hAnsiTheme="majorBidi" w:cs="B Nazanin"/>
          <w:color w:val="000000"/>
          <w:rtl/>
          <w:lang w:bidi="fa-IR"/>
        </w:rPr>
        <w:t xml:space="preserve"> دریچه ای به سوی </w:t>
      </w:r>
      <w:r w:rsidR="002C32A9" w:rsidRPr="00C92ACD">
        <w:rPr>
          <w:rFonts w:asciiTheme="majorBidi" w:hAnsiTheme="majorBidi" w:cs="B Nazanin"/>
          <w:color w:val="000000"/>
          <w:rtl/>
          <w:lang w:bidi="fa-IR"/>
        </w:rPr>
        <w:t>شناخت جهان بینی</w:t>
      </w:r>
      <w:r w:rsidR="00F23B7A" w:rsidRPr="00C92ACD">
        <w:rPr>
          <w:rFonts w:asciiTheme="majorBidi" w:hAnsiTheme="majorBidi" w:cs="B Nazanin" w:hint="cs"/>
          <w:color w:val="000000"/>
          <w:rtl/>
          <w:lang w:bidi="fa-IR"/>
        </w:rPr>
        <w:t xml:space="preserve"> </w:t>
      </w:r>
      <w:r w:rsidR="00BD3529" w:rsidRPr="00C92ACD">
        <w:rPr>
          <w:rFonts w:asciiTheme="majorBidi" w:hAnsiTheme="majorBidi" w:cs="B Nazanin"/>
          <w:color w:val="000000"/>
          <w:rtl/>
          <w:lang w:bidi="fa-IR"/>
        </w:rPr>
        <w:t xml:space="preserve">شان می گشاید که راهی جز نزدیکی و ارتباط </w:t>
      </w:r>
      <w:r w:rsidR="00AC7452" w:rsidRPr="00C92ACD">
        <w:rPr>
          <w:rFonts w:asciiTheme="majorBidi" w:hAnsiTheme="majorBidi" w:cs="B Nazanin"/>
          <w:color w:val="000000"/>
          <w:rtl/>
          <w:lang w:bidi="fa-IR"/>
        </w:rPr>
        <w:t>تنگاتنگ</w:t>
      </w:r>
      <w:r w:rsidR="00BD3529" w:rsidRPr="00C92ACD">
        <w:rPr>
          <w:rFonts w:asciiTheme="majorBidi" w:hAnsiTheme="majorBidi" w:cs="B Nazanin"/>
          <w:color w:val="000000"/>
          <w:rtl/>
          <w:lang w:bidi="fa-IR"/>
        </w:rPr>
        <w:t xml:space="preserve"> باقی نمی گذارد.</w:t>
      </w:r>
      <w:r w:rsidR="00C174E3" w:rsidRPr="00C92ACD">
        <w:rPr>
          <w:rFonts w:asciiTheme="majorBidi" w:hAnsiTheme="majorBidi" w:cs="B Nazanin"/>
          <w:color w:val="000000"/>
          <w:rtl/>
          <w:lang w:bidi="fa-IR"/>
        </w:rPr>
        <w:t xml:space="preserve"> </w:t>
      </w:r>
      <w:r w:rsidR="00112DE1" w:rsidRPr="00C92ACD">
        <w:rPr>
          <w:rFonts w:asciiTheme="majorBidi" w:hAnsiTheme="majorBidi" w:cs="B Nazanin"/>
          <w:color w:val="000000"/>
          <w:rtl/>
          <w:lang w:bidi="fa-IR"/>
        </w:rPr>
        <w:t>ادبیات مل</w:t>
      </w:r>
      <w:r w:rsidR="00112DE1" w:rsidRPr="00C92ACD">
        <w:rPr>
          <w:rFonts w:asciiTheme="majorBidi" w:hAnsiTheme="majorBidi" w:cs="B Nazanin" w:hint="cs"/>
          <w:color w:val="000000"/>
          <w:rtl/>
          <w:lang w:bidi="fa-IR"/>
        </w:rPr>
        <w:t>ل</w:t>
      </w:r>
      <w:r w:rsidR="0044536A" w:rsidRPr="00C92ACD">
        <w:rPr>
          <w:rFonts w:asciiTheme="majorBidi" w:hAnsiTheme="majorBidi" w:cs="B Nazanin"/>
          <w:color w:val="000000"/>
          <w:rtl/>
          <w:lang w:bidi="fa-IR"/>
        </w:rPr>
        <w:t xml:space="preserve"> گرچه در به کارگیری واژگان و مضامین برگرفته از درک جهان خود در ظاهر متفاوت به نظر می آیند، اما در بطن خود به دلیل دارا بودن اشتراکات متعدد </w:t>
      </w:r>
      <w:r w:rsidR="00794F5F" w:rsidRPr="00C92ACD">
        <w:rPr>
          <w:rFonts w:asciiTheme="majorBidi" w:hAnsiTheme="majorBidi" w:cs="B Nazanin"/>
          <w:color w:val="000000"/>
          <w:rtl/>
          <w:lang w:bidi="fa-IR"/>
        </w:rPr>
        <w:t>در جهان بینی، دیگر از قالب</w:t>
      </w:r>
      <w:r w:rsidR="0044536A" w:rsidRPr="00C92ACD">
        <w:rPr>
          <w:rFonts w:asciiTheme="majorBidi" w:hAnsiTheme="majorBidi" w:cs="B Nazanin"/>
          <w:color w:val="000000"/>
          <w:rtl/>
          <w:lang w:bidi="fa-IR"/>
        </w:rPr>
        <w:t xml:space="preserve"> ادبیات ملی </w:t>
      </w:r>
      <w:r w:rsidR="00112DE1" w:rsidRPr="00C92ACD">
        <w:rPr>
          <w:rFonts w:asciiTheme="majorBidi" w:hAnsiTheme="majorBidi" w:cs="B Nazanin" w:hint="cs"/>
          <w:color w:val="000000"/>
          <w:rtl/>
          <w:lang w:bidi="fa-IR"/>
        </w:rPr>
        <w:t>محض</w:t>
      </w:r>
      <w:r w:rsidR="0044536A" w:rsidRPr="00C92ACD">
        <w:rPr>
          <w:rFonts w:asciiTheme="majorBidi" w:hAnsiTheme="majorBidi" w:cs="B Nazanin"/>
          <w:color w:val="000000"/>
          <w:rtl/>
          <w:lang w:bidi="fa-IR"/>
        </w:rPr>
        <w:t xml:space="preserve"> </w:t>
      </w:r>
      <w:r w:rsidR="00794F5F" w:rsidRPr="00C92ACD">
        <w:rPr>
          <w:rFonts w:asciiTheme="majorBidi" w:hAnsiTheme="majorBidi" w:cs="B Nazanin"/>
          <w:color w:val="000000"/>
          <w:rtl/>
          <w:lang w:bidi="fa-IR"/>
        </w:rPr>
        <w:t>بیرون آمده و قابلیت</w:t>
      </w:r>
      <w:r w:rsidR="0044536A" w:rsidRPr="00C92ACD">
        <w:rPr>
          <w:rFonts w:asciiTheme="majorBidi" w:hAnsiTheme="majorBidi" w:cs="B Nazanin"/>
          <w:color w:val="000000"/>
          <w:rtl/>
          <w:lang w:bidi="fa-IR"/>
        </w:rPr>
        <w:t xml:space="preserve"> اثرگذاری و اثر پذیری</w:t>
      </w:r>
      <w:r w:rsidR="00794F5F" w:rsidRPr="00C92ACD">
        <w:rPr>
          <w:rFonts w:asciiTheme="majorBidi" w:hAnsiTheme="majorBidi" w:cs="B Nazanin"/>
          <w:color w:val="000000"/>
          <w:rtl/>
          <w:lang w:bidi="fa-IR"/>
        </w:rPr>
        <w:t xml:space="preserve"> پیدا می کند که آن ها را در مسیر جهانی شدن سوق می دهد. </w:t>
      </w:r>
      <w:r w:rsidR="0044536A" w:rsidRPr="00C92ACD">
        <w:rPr>
          <w:rFonts w:asciiTheme="majorBidi" w:hAnsiTheme="majorBidi" w:cs="B Nazanin"/>
          <w:color w:val="000000"/>
          <w:rtl/>
          <w:lang w:bidi="fa-IR"/>
        </w:rPr>
        <w:t>این همان جمله معروف گوته در بنای یادبود شرق و غرب در شهر وایمار است که می گوید:</w:t>
      </w:r>
      <w:r w:rsidR="0085610F" w:rsidRPr="00C92ACD">
        <w:rPr>
          <w:rFonts w:asciiTheme="majorBidi" w:hAnsiTheme="majorBidi" w:cs="B Nazanin"/>
          <w:color w:val="000000"/>
          <w:rtl/>
          <w:lang w:bidi="fa-IR"/>
        </w:rPr>
        <w:t xml:space="preserve"> «</w:t>
      </w:r>
      <w:r w:rsidR="00C174E3" w:rsidRPr="00C92ACD">
        <w:rPr>
          <w:rFonts w:asciiTheme="majorBidi" w:hAnsiTheme="majorBidi" w:cs="B Nazanin"/>
          <w:color w:val="000000"/>
          <w:rtl/>
          <w:lang w:bidi="fa-IR"/>
        </w:rPr>
        <w:t xml:space="preserve"> شرق و غرب از هم جدا نیستند و باید</w:t>
      </w:r>
      <w:r w:rsidR="000A4EEB" w:rsidRPr="00C92ACD">
        <w:rPr>
          <w:rFonts w:asciiTheme="majorBidi" w:hAnsiTheme="majorBidi" w:cs="B Nazanin"/>
          <w:color w:val="000000"/>
          <w:rtl/>
          <w:lang w:bidi="fa-IR"/>
        </w:rPr>
        <w:t xml:space="preserve"> خواه و ناخواه بهم نزدیک شوند.</w:t>
      </w:r>
    </w:p>
    <w:p w:rsidR="004804A0" w:rsidRDefault="004804A0" w:rsidP="004804A0">
      <w:pPr>
        <w:pStyle w:val="StandardWeb"/>
        <w:shd w:val="clear" w:color="auto" w:fill="FFFFFF"/>
        <w:bidi/>
        <w:spacing w:before="0" w:beforeAutospacing="0" w:after="0" w:afterAutospacing="0" w:line="460" w:lineRule="atLeast"/>
        <w:jc w:val="both"/>
        <w:rPr>
          <w:rFonts w:asciiTheme="majorBidi" w:hAnsiTheme="majorBidi" w:cs="B Nazanin" w:hint="cs"/>
          <w:color w:val="000000"/>
          <w:rtl/>
          <w:lang w:bidi="fa-IR"/>
        </w:rPr>
      </w:pPr>
    </w:p>
    <w:p w:rsidR="004804A0" w:rsidRPr="00C92ACD" w:rsidRDefault="004804A0" w:rsidP="004804A0">
      <w:pPr>
        <w:pStyle w:val="StandardWeb"/>
        <w:shd w:val="clear" w:color="auto" w:fill="FFFFFF"/>
        <w:bidi/>
        <w:spacing w:before="0" w:beforeAutospacing="0" w:after="0" w:afterAutospacing="0" w:line="460" w:lineRule="atLeast"/>
        <w:jc w:val="both"/>
        <w:rPr>
          <w:rFonts w:asciiTheme="majorBidi" w:hAnsiTheme="majorBidi" w:cs="B Nazanin"/>
          <w:color w:val="000000"/>
          <w:rtl/>
          <w:lang w:bidi="fa-IR"/>
        </w:rPr>
      </w:pPr>
    </w:p>
    <w:p w:rsidR="00794F5F" w:rsidRDefault="00DE5D81" w:rsidP="00794F5F">
      <w:pPr>
        <w:pStyle w:val="StandardWeb"/>
        <w:shd w:val="clear" w:color="auto" w:fill="FFFFFF"/>
        <w:bidi/>
        <w:spacing w:before="0" w:beforeAutospacing="0" w:after="0" w:afterAutospacing="0" w:line="460" w:lineRule="atLeast"/>
        <w:jc w:val="both"/>
        <w:rPr>
          <w:rFonts w:asciiTheme="majorBidi" w:hAnsiTheme="majorBidi" w:cstheme="majorBidi" w:hint="cs"/>
          <w:rtl/>
          <w:lang w:val="en-GB" w:bidi="fa-IR"/>
        </w:rPr>
      </w:pPr>
      <w:r w:rsidRPr="002A017F">
        <w:rPr>
          <w:rFonts w:asciiTheme="majorBidi" w:hAnsiTheme="majorBidi" w:cstheme="majorBidi"/>
          <w:rtl/>
          <w:lang w:val="en-GB" w:bidi="fa-IR"/>
        </w:rPr>
        <w:t>منابع دیگر</w:t>
      </w:r>
    </w:p>
    <w:p w:rsidR="004804A0" w:rsidRPr="002A017F" w:rsidRDefault="004804A0" w:rsidP="004804A0">
      <w:pPr>
        <w:pStyle w:val="StandardWeb"/>
        <w:shd w:val="clear" w:color="auto" w:fill="FFFFFF"/>
        <w:bidi/>
        <w:spacing w:before="0" w:beforeAutospacing="0" w:after="0" w:afterAutospacing="0" w:line="460" w:lineRule="atLeast"/>
        <w:jc w:val="both"/>
        <w:rPr>
          <w:rFonts w:asciiTheme="majorBidi" w:hAnsiTheme="majorBidi" w:cstheme="majorBidi"/>
          <w:rtl/>
          <w:lang w:val="en-GB" w:bidi="fa-IR"/>
        </w:rPr>
      </w:pPr>
    </w:p>
    <w:p w:rsidR="00DE5D81" w:rsidRPr="002A017F" w:rsidRDefault="00DE5D81" w:rsidP="00DE5D81">
      <w:pPr>
        <w:pStyle w:val="StandardWeb"/>
        <w:numPr>
          <w:ilvl w:val="0"/>
          <w:numId w:val="1"/>
        </w:numPr>
        <w:shd w:val="clear" w:color="auto" w:fill="FFFFFF"/>
        <w:spacing w:before="0" w:beforeAutospacing="0" w:after="0" w:afterAutospacing="0" w:line="460" w:lineRule="atLeast"/>
        <w:rPr>
          <w:rFonts w:asciiTheme="majorBidi" w:hAnsiTheme="majorBidi" w:cstheme="majorBidi"/>
          <w:lang w:bidi="fa-IR"/>
        </w:rPr>
      </w:pPr>
      <w:r w:rsidRPr="002A017F">
        <w:rPr>
          <w:rFonts w:asciiTheme="majorBidi" w:hAnsiTheme="majorBidi" w:cstheme="majorBidi"/>
          <w:lang w:bidi="fa-IR"/>
        </w:rPr>
        <w:t xml:space="preserve">Abdel-Rahim, Said:“Goethe und der Islam“, Verlag </w:t>
      </w:r>
      <w:proofErr w:type="spellStart"/>
      <w:r w:rsidRPr="002A017F">
        <w:rPr>
          <w:rFonts w:asciiTheme="majorBidi" w:hAnsiTheme="majorBidi" w:cstheme="majorBidi"/>
          <w:lang w:bidi="fa-IR"/>
        </w:rPr>
        <w:t>El-Aslougi</w:t>
      </w:r>
      <w:proofErr w:type="spellEnd"/>
      <w:r w:rsidRPr="002A017F">
        <w:rPr>
          <w:rFonts w:asciiTheme="majorBidi" w:hAnsiTheme="majorBidi" w:cstheme="majorBidi"/>
          <w:lang w:bidi="fa-IR"/>
        </w:rPr>
        <w:t>/</w:t>
      </w:r>
      <w:proofErr w:type="spellStart"/>
      <w:r w:rsidRPr="002A017F">
        <w:rPr>
          <w:rFonts w:asciiTheme="majorBidi" w:hAnsiTheme="majorBidi" w:cstheme="majorBidi"/>
          <w:lang w:bidi="fa-IR"/>
        </w:rPr>
        <w:t>Var</w:t>
      </w:r>
      <w:proofErr w:type="spellEnd"/>
      <w:r w:rsidRPr="002A017F">
        <w:rPr>
          <w:rFonts w:asciiTheme="majorBidi" w:hAnsiTheme="majorBidi" w:cstheme="majorBidi"/>
          <w:lang w:bidi="fa-IR"/>
        </w:rPr>
        <w:t>, Ägypten, 1969</w:t>
      </w:r>
    </w:p>
    <w:p w:rsidR="00DE5D81" w:rsidRPr="002A017F" w:rsidRDefault="00DE5D81" w:rsidP="00DE5D81">
      <w:pPr>
        <w:pStyle w:val="StandardWeb"/>
        <w:numPr>
          <w:ilvl w:val="0"/>
          <w:numId w:val="1"/>
        </w:numPr>
        <w:shd w:val="clear" w:color="auto" w:fill="FFFFFF"/>
        <w:spacing w:before="0" w:beforeAutospacing="0" w:after="0" w:afterAutospacing="0" w:line="460" w:lineRule="atLeast"/>
        <w:rPr>
          <w:rFonts w:asciiTheme="majorBidi" w:hAnsiTheme="majorBidi" w:cstheme="majorBidi"/>
          <w:lang w:bidi="fa-IR"/>
        </w:rPr>
      </w:pPr>
      <w:proofErr w:type="spellStart"/>
      <w:r w:rsidRPr="002A017F">
        <w:rPr>
          <w:rFonts w:asciiTheme="majorBidi" w:hAnsiTheme="majorBidi" w:cstheme="majorBidi"/>
          <w:lang w:bidi="fa-IR"/>
        </w:rPr>
        <w:lastRenderedPageBreak/>
        <w:t>Falaki</w:t>
      </w:r>
      <w:proofErr w:type="spellEnd"/>
      <w:r w:rsidRPr="002A017F">
        <w:rPr>
          <w:rFonts w:asciiTheme="majorBidi" w:hAnsiTheme="majorBidi" w:cstheme="majorBidi"/>
          <w:lang w:bidi="fa-IR"/>
        </w:rPr>
        <w:t>, Mahmud: „Goethe und Hafis; Verstehen und Missverstehen in der Wechselbeziehung deutscher und iranischer Kultur</w:t>
      </w:r>
      <w:r w:rsidR="00C747FD" w:rsidRPr="002A017F">
        <w:rPr>
          <w:rFonts w:asciiTheme="majorBidi" w:hAnsiTheme="majorBidi" w:cstheme="majorBidi"/>
          <w:lang w:bidi="fa-IR"/>
        </w:rPr>
        <w:t>“</w:t>
      </w:r>
      <w:r w:rsidR="00117844" w:rsidRPr="002A017F">
        <w:rPr>
          <w:rFonts w:asciiTheme="majorBidi" w:hAnsiTheme="majorBidi" w:cstheme="majorBidi"/>
          <w:lang w:bidi="fa-IR"/>
        </w:rPr>
        <w:t>, Verlag Hans Schiller, Berlin, 2013</w:t>
      </w:r>
    </w:p>
    <w:p w:rsidR="00C1643B" w:rsidRPr="002A017F" w:rsidRDefault="00C1643B" w:rsidP="00DE5D81">
      <w:pPr>
        <w:pStyle w:val="StandardWeb"/>
        <w:numPr>
          <w:ilvl w:val="0"/>
          <w:numId w:val="1"/>
        </w:numPr>
        <w:shd w:val="clear" w:color="auto" w:fill="FFFFFF"/>
        <w:spacing w:before="0" w:beforeAutospacing="0" w:after="0" w:afterAutospacing="0" w:line="460" w:lineRule="atLeast"/>
        <w:rPr>
          <w:rFonts w:asciiTheme="majorBidi" w:hAnsiTheme="majorBidi" w:cstheme="majorBidi"/>
          <w:lang w:bidi="fa-IR"/>
        </w:rPr>
      </w:pPr>
      <w:r w:rsidRPr="002A017F">
        <w:rPr>
          <w:rFonts w:asciiTheme="majorBidi" w:hAnsiTheme="majorBidi" w:cstheme="majorBidi"/>
          <w:lang w:bidi="fa-IR"/>
        </w:rPr>
        <w:t xml:space="preserve">Golz, Jochen:“Goethes Morgenland-Fahrten; west-östliche </w:t>
      </w:r>
      <w:proofErr w:type="spellStart"/>
      <w:r w:rsidRPr="002A017F">
        <w:rPr>
          <w:rFonts w:asciiTheme="majorBidi" w:hAnsiTheme="majorBidi" w:cstheme="majorBidi"/>
          <w:lang w:bidi="fa-IR"/>
        </w:rPr>
        <w:t>Begegnungen“,Verlag</w:t>
      </w:r>
      <w:proofErr w:type="spellEnd"/>
      <w:r w:rsidRPr="002A017F">
        <w:rPr>
          <w:rFonts w:asciiTheme="majorBidi" w:hAnsiTheme="majorBidi" w:cstheme="majorBidi"/>
          <w:lang w:bidi="fa-IR"/>
        </w:rPr>
        <w:t xml:space="preserve"> Insel Taschenbuch, 1999</w:t>
      </w:r>
    </w:p>
    <w:p w:rsidR="00400575" w:rsidRPr="002A017F" w:rsidRDefault="00400575" w:rsidP="00DE5D81">
      <w:pPr>
        <w:pStyle w:val="StandardWeb"/>
        <w:numPr>
          <w:ilvl w:val="0"/>
          <w:numId w:val="1"/>
        </w:numPr>
        <w:shd w:val="clear" w:color="auto" w:fill="FFFFFF"/>
        <w:spacing w:before="0" w:beforeAutospacing="0" w:after="0" w:afterAutospacing="0" w:line="460" w:lineRule="atLeast"/>
        <w:rPr>
          <w:rFonts w:asciiTheme="majorBidi" w:hAnsiTheme="majorBidi" w:cstheme="majorBidi"/>
          <w:lang w:bidi="fa-IR"/>
        </w:rPr>
      </w:pPr>
      <w:r w:rsidRPr="002A017F">
        <w:rPr>
          <w:rFonts w:asciiTheme="majorBidi" w:hAnsiTheme="majorBidi" w:cstheme="majorBidi"/>
          <w:lang w:bidi="fa-IR"/>
        </w:rPr>
        <w:t>Gutjahr, Ortrud.“ Westöstlicher und Nordsüdlicher Divan; Goethe in interkultureller Perspektive“, Verlag Ferdinand Schöningh, Regensburg, 2000</w:t>
      </w:r>
    </w:p>
    <w:p w:rsidR="00117844" w:rsidRPr="002A017F" w:rsidRDefault="00117844" w:rsidP="00DE5D81">
      <w:pPr>
        <w:pStyle w:val="StandardWeb"/>
        <w:numPr>
          <w:ilvl w:val="0"/>
          <w:numId w:val="1"/>
        </w:numPr>
        <w:shd w:val="clear" w:color="auto" w:fill="FFFFFF"/>
        <w:spacing w:before="0" w:beforeAutospacing="0" w:after="0" w:afterAutospacing="0" w:line="460" w:lineRule="atLeast"/>
        <w:rPr>
          <w:rFonts w:asciiTheme="majorBidi" w:hAnsiTheme="majorBidi" w:cstheme="majorBidi"/>
          <w:lang w:bidi="fa-IR"/>
        </w:rPr>
      </w:pPr>
      <w:r w:rsidRPr="002A017F">
        <w:rPr>
          <w:rFonts w:asciiTheme="majorBidi" w:hAnsiTheme="majorBidi" w:cstheme="majorBidi"/>
          <w:lang w:bidi="fa-IR"/>
        </w:rPr>
        <w:t>Kemp, Friedhelm:“Goethe Leben und Welt in Briefen“, Verlag Hanser,1978</w:t>
      </w:r>
    </w:p>
    <w:p w:rsidR="00DE5D81" w:rsidRPr="002A017F" w:rsidRDefault="00DE5D81" w:rsidP="00DE5D81">
      <w:pPr>
        <w:pStyle w:val="StandardWeb"/>
        <w:numPr>
          <w:ilvl w:val="0"/>
          <w:numId w:val="1"/>
        </w:numPr>
        <w:shd w:val="clear" w:color="auto" w:fill="FFFFFF"/>
        <w:spacing w:before="0" w:beforeAutospacing="0" w:after="0" w:afterAutospacing="0" w:line="460" w:lineRule="atLeast"/>
        <w:rPr>
          <w:rFonts w:asciiTheme="majorBidi" w:hAnsiTheme="majorBidi" w:cstheme="majorBidi"/>
          <w:lang w:bidi="fa-IR"/>
        </w:rPr>
      </w:pPr>
      <w:r w:rsidRPr="002A017F">
        <w:rPr>
          <w:rFonts w:asciiTheme="majorBidi" w:hAnsiTheme="majorBidi" w:cstheme="majorBidi"/>
          <w:lang w:bidi="fa-IR"/>
        </w:rPr>
        <w:t xml:space="preserve">Lohner, </w:t>
      </w:r>
      <w:proofErr w:type="spellStart"/>
      <w:r w:rsidRPr="002A017F">
        <w:rPr>
          <w:rFonts w:asciiTheme="majorBidi" w:hAnsiTheme="majorBidi" w:cstheme="majorBidi"/>
          <w:lang w:bidi="fa-IR"/>
        </w:rPr>
        <w:t>Edger</w:t>
      </w:r>
      <w:proofErr w:type="spellEnd"/>
      <w:r w:rsidRPr="002A017F">
        <w:rPr>
          <w:rFonts w:asciiTheme="majorBidi" w:hAnsiTheme="majorBidi" w:cstheme="majorBidi"/>
          <w:lang w:bidi="fa-IR"/>
        </w:rPr>
        <w:t xml:space="preserve">:“ Interpretationen zum West-östlicher Divan Goethes“, Verlag wissenschaftliche Buchgesellschaft </w:t>
      </w:r>
      <w:proofErr w:type="spellStart"/>
      <w:r w:rsidRPr="002A017F">
        <w:rPr>
          <w:rFonts w:asciiTheme="majorBidi" w:hAnsiTheme="majorBidi" w:cstheme="majorBidi"/>
          <w:lang w:bidi="fa-IR"/>
        </w:rPr>
        <w:t>Darmastadt</w:t>
      </w:r>
      <w:proofErr w:type="spellEnd"/>
      <w:r w:rsidRPr="002A017F">
        <w:rPr>
          <w:rFonts w:asciiTheme="majorBidi" w:hAnsiTheme="majorBidi" w:cstheme="majorBidi"/>
          <w:lang w:bidi="fa-IR"/>
        </w:rPr>
        <w:t>, 1973</w:t>
      </w:r>
    </w:p>
    <w:p w:rsidR="00DE5D81" w:rsidRPr="002A017F" w:rsidRDefault="00DE5D81" w:rsidP="00DE5D81">
      <w:pPr>
        <w:pStyle w:val="StandardWeb"/>
        <w:numPr>
          <w:ilvl w:val="0"/>
          <w:numId w:val="1"/>
        </w:numPr>
        <w:shd w:val="clear" w:color="auto" w:fill="FFFFFF"/>
        <w:spacing w:before="0" w:beforeAutospacing="0" w:after="0" w:afterAutospacing="0" w:line="460" w:lineRule="atLeast"/>
        <w:rPr>
          <w:rFonts w:asciiTheme="majorBidi" w:hAnsiTheme="majorBidi" w:cstheme="majorBidi"/>
          <w:lang w:bidi="fa-IR"/>
        </w:rPr>
      </w:pPr>
      <w:r w:rsidRPr="002A017F">
        <w:rPr>
          <w:rFonts w:asciiTheme="majorBidi" w:hAnsiTheme="majorBidi" w:cstheme="majorBidi"/>
          <w:lang w:bidi="fa-IR"/>
        </w:rPr>
        <w:t xml:space="preserve">Hrsg. </w:t>
      </w:r>
      <w:proofErr w:type="spellStart"/>
      <w:r w:rsidRPr="002A017F">
        <w:rPr>
          <w:rFonts w:asciiTheme="majorBidi" w:hAnsiTheme="majorBidi" w:cstheme="majorBidi"/>
          <w:lang w:bidi="fa-IR"/>
        </w:rPr>
        <w:t>Hinderer</w:t>
      </w:r>
      <w:proofErr w:type="spellEnd"/>
      <w:r w:rsidRPr="002A017F">
        <w:rPr>
          <w:rFonts w:asciiTheme="majorBidi" w:hAnsiTheme="majorBidi" w:cstheme="majorBidi"/>
          <w:lang w:bidi="fa-IR"/>
        </w:rPr>
        <w:t xml:space="preserve"> Walter:” Goethe und das Zeitalter der Romantik“, Verlag Königshausen &amp; Neumann, 2002</w:t>
      </w:r>
    </w:p>
    <w:p w:rsidR="00DE5D81" w:rsidRPr="002A017F" w:rsidRDefault="00544246" w:rsidP="00DE5D81">
      <w:pPr>
        <w:pStyle w:val="StandardWeb"/>
        <w:numPr>
          <w:ilvl w:val="0"/>
          <w:numId w:val="1"/>
        </w:numPr>
        <w:shd w:val="clear" w:color="auto" w:fill="FFFFFF"/>
        <w:spacing w:before="0" w:beforeAutospacing="0" w:after="0" w:afterAutospacing="0" w:line="460" w:lineRule="atLeast"/>
        <w:rPr>
          <w:rFonts w:asciiTheme="majorBidi" w:hAnsiTheme="majorBidi" w:cstheme="majorBidi"/>
          <w:lang w:bidi="fa-IR"/>
        </w:rPr>
      </w:pPr>
      <w:r w:rsidRPr="002A017F">
        <w:rPr>
          <w:rFonts w:asciiTheme="majorBidi" w:hAnsiTheme="majorBidi" w:cstheme="majorBidi"/>
          <w:lang w:bidi="fa-IR"/>
        </w:rPr>
        <w:t>Schwarz, Monika: „Einführung in die kognitive Linguistik“, Verlag Wilhelm Fink, München, 1992</w:t>
      </w:r>
    </w:p>
    <w:sectPr w:rsidR="00DE5D81" w:rsidRPr="002A017F" w:rsidSect="00B2694F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19A1" w:rsidRDefault="000219A1" w:rsidP="007662C7">
      <w:pPr>
        <w:spacing w:after="0" w:line="240" w:lineRule="auto"/>
      </w:pPr>
      <w:r>
        <w:separator/>
      </w:r>
    </w:p>
  </w:endnote>
  <w:endnote w:type="continuationSeparator" w:id="0">
    <w:p w:rsidR="000219A1" w:rsidRDefault="000219A1" w:rsidP="007662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9814484"/>
      <w:docPartObj>
        <w:docPartGallery w:val="Page Numbers (Bottom of Page)"/>
        <w:docPartUnique/>
      </w:docPartObj>
    </w:sdtPr>
    <w:sdtContent>
      <w:p w:rsidR="002A017F" w:rsidRDefault="00FF391E">
        <w:pPr>
          <w:pStyle w:val="Fuzeile"/>
          <w:jc w:val="center"/>
        </w:pPr>
        <w:r>
          <w:fldChar w:fldCharType="begin"/>
        </w:r>
        <w:r w:rsidR="002A017F">
          <w:instrText>PAGE   \* MERGEFORMAT</w:instrText>
        </w:r>
        <w:r>
          <w:fldChar w:fldCharType="separate"/>
        </w:r>
        <w:r w:rsidR="004804A0">
          <w:rPr>
            <w:noProof/>
          </w:rPr>
          <w:t>1</w:t>
        </w:r>
        <w:r>
          <w:fldChar w:fldCharType="end"/>
        </w:r>
      </w:p>
    </w:sdtContent>
  </w:sdt>
  <w:p w:rsidR="002A017F" w:rsidRDefault="002A017F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19A1" w:rsidRDefault="000219A1" w:rsidP="007662C7">
      <w:pPr>
        <w:spacing w:after="0" w:line="240" w:lineRule="auto"/>
      </w:pPr>
      <w:r>
        <w:separator/>
      </w:r>
    </w:p>
  </w:footnote>
  <w:footnote w:type="continuationSeparator" w:id="0">
    <w:p w:rsidR="000219A1" w:rsidRDefault="000219A1" w:rsidP="007662C7">
      <w:pPr>
        <w:spacing w:after="0" w:line="240" w:lineRule="auto"/>
      </w:pPr>
      <w:r>
        <w:continuationSeparator/>
      </w:r>
    </w:p>
  </w:footnote>
  <w:footnote w:id="1">
    <w:p w:rsidR="007662C7" w:rsidRDefault="007662C7">
      <w:pPr>
        <w:pStyle w:val="Funotentext"/>
        <w:rPr>
          <w:lang w:bidi="fa-IR"/>
        </w:rPr>
      </w:pPr>
      <w:r>
        <w:rPr>
          <w:rStyle w:val="Funotenzeichen"/>
        </w:rPr>
        <w:footnoteRef/>
      </w:r>
      <w:r w:rsidR="007B70E1" w:rsidRPr="00DE5D81">
        <w:t xml:space="preserve"> David Friedrich</w:t>
      </w:r>
      <w:r>
        <w:t xml:space="preserve"> </w:t>
      </w:r>
      <w:proofErr w:type="spellStart"/>
      <w:r>
        <w:rPr>
          <w:lang w:bidi="fa-IR"/>
        </w:rPr>
        <w:t>Megerlin</w:t>
      </w:r>
      <w:proofErr w:type="spellEnd"/>
    </w:p>
  </w:footnote>
  <w:footnote w:id="2">
    <w:p w:rsidR="00CC5807" w:rsidRDefault="00CC5807">
      <w:pPr>
        <w:pStyle w:val="Funotentext"/>
        <w:rPr>
          <w:lang w:bidi="fa-IR"/>
        </w:rPr>
      </w:pPr>
      <w:r>
        <w:rPr>
          <w:rStyle w:val="Funotenzeichen"/>
        </w:rPr>
        <w:footnoteRef/>
      </w:r>
      <w:r>
        <w:t xml:space="preserve"> </w:t>
      </w:r>
      <w:r>
        <w:rPr>
          <w:lang w:bidi="fa-IR"/>
        </w:rPr>
        <w:t>Johann Gottfried Herder</w:t>
      </w:r>
    </w:p>
  </w:footnote>
  <w:footnote w:id="3">
    <w:p w:rsidR="004C26A0" w:rsidRDefault="004C26A0">
      <w:pPr>
        <w:pStyle w:val="Funotentext"/>
        <w:rPr>
          <w:lang w:bidi="fa-IR"/>
        </w:rPr>
      </w:pPr>
      <w:r>
        <w:rPr>
          <w:rStyle w:val="Funotenzeichen"/>
        </w:rPr>
        <w:footnoteRef/>
      </w:r>
      <w:r>
        <w:t xml:space="preserve"> </w:t>
      </w:r>
      <w:r>
        <w:rPr>
          <w:lang w:bidi="fa-IR"/>
        </w:rPr>
        <w:t>Richard Hartmann</w:t>
      </w:r>
    </w:p>
  </w:footnote>
  <w:footnote w:id="4">
    <w:p w:rsidR="001A6FE8" w:rsidRDefault="001A6FE8" w:rsidP="008E68A4">
      <w:pPr>
        <w:pStyle w:val="Funotentext"/>
        <w:rPr>
          <w:lang w:bidi="fa-IR"/>
        </w:rPr>
      </w:pPr>
      <w:r>
        <w:rPr>
          <w:rStyle w:val="Funotenzeichen"/>
        </w:rPr>
        <w:footnoteRef/>
      </w:r>
      <w:r>
        <w:t xml:space="preserve"> </w:t>
      </w:r>
      <w:r w:rsidR="00D87BFE">
        <w:t>Verlag der J</w:t>
      </w:r>
      <w:r w:rsidR="008E68A4">
        <w:t xml:space="preserve">ohann Friedrich </w:t>
      </w:r>
      <w:r>
        <w:t xml:space="preserve"> </w:t>
      </w:r>
      <w:proofErr w:type="spellStart"/>
      <w:r>
        <w:t>Cotta</w:t>
      </w:r>
      <w:proofErr w:type="spellEnd"/>
    </w:p>
  </w:footnote>
  <w:footnote w:id="5">
    <w:p w:rsidR="00DD1F03" w:rsidRDefault="00DD1F03">
      <w:pPr>
        <w:pStyle w:val="Funotentext"/>
      </w:pPr>
      <w:r>
        <w:rPr>
          <w:rStyle w:val="Funotenzeichen"/>
        </w:rPr>
        <w:footnoteRef/>
      </w:r>
      <w:r>
        <w:t xml:space="preserve"> Joseph von Hammer-</w:t>
      </w:r>
      <w:proofErr w:type="spellStart"/>
      <w:r>
        <w:t>Purstall</w:t>
      </w:r>
      <w:proofErr w:type="spellEnd"/>
    </w:p>
  </w:footnote>
  <w:footnote w:id="6">
    <w:p w:rsidR="001604E9" w:rsidRDefault="001604E9">
      <w:pPr>
        <w:pStyle w:val="Funotentext"/>
        <w:rPr>
          <w:lang w:bidi="fa-IR"/>
        </w:rPr>
      </w:pPr>
      <w:r>
        <w:rPr>
          <w:rStyle w:val="Funotenzeichen"/>
        </w:rPr>
        <w:footnoteRef/>
      </w:r>
      <w:r>
        <w:t xml:space="preserve"> </w:t>
      </w:r>
      <w:r>
        <w:rPr>
          <w:lang w:bidi="fa-IR"/>
        </w:rPr>
        <w:t>West-östlicher Divan</w:t>
      </w:r>
    </w:p>
  </w:footnote>
  <w:footnote w:id="7">
    <w:p w:rsidR="00263679" w:rsidRDefault="00263679">
      <w:pPr>
        <w:pStyle w:val="Funotentext"/>
        <w:rPr>
          <w:lang w:bidi="fa-IR"/>
        </w:rPr>
      </w:pPr>
      <w:r>
        <w:rPr>
          <w:rStyle w:val="Funotenzeichen"/>
        </w:rPr>
        <w:footnoteRef/>
      </w:r>
      <w:r>
        <w:t xml:space="preserve"> </w:t>
      </w:r>
      <w:r>
        <w:rPr>
          <w:lang w:bidi="fa-IR"/>
        </w:rPr>
        <w:t>Meister</w:t>
      </w:r>
    </w:p>
  </w:footnote>
  <w:footnote w:id="8">
    <w:p w:rsidR="00A055E0" w:rsidRDefault="00A055E0">
      <w:pPr>
        <w:pStyle w:val="Funotentext"/>
        <w:rPr>
          <w:lang w:bidi="fa-IR"/>
        </w:rPr>
      </w:pPr>
      <w:r>
        <w:rPr>
          <w:rStyle w:val="Funotenzeichen"/>
        </w:rPr>
        <w:footnoteRef/>
      </w:r>
      <w:r>
        <w:t xml:space="preserve"> </w:t>
      </w:r>
      <w:proofErr w:type="spellStart"/>
      <w:r w:rsidRPr="00A055E0">
        <w:rPr>
          <w:lang w:bidi="fa-IR"/>
        </w:rPr>
        <w:t>cognitive</w:t>
      </w:r>
      <w:proofErr w:type="spellEnd"/>
      <w:r w:rsidRPr="00A055E0">
        <w:rPr>
          <w:lang w:bidi="fa-IR"/>
        </w:rPr>
        <w:t xml:space="preserve"> </w:t>
      </w:r>
      <w:proofErr w:type="spellStart"/>
      <w:r w:rsidRPr="00A055E0">
        <w:rPr>
          <w:lang w:bidi="fa-IR"/>
        </w:rPr>
        <w:t>linguistics</w:t>
      </w:r>
      <w:proofErr w:type="spellEnd"/>
    </w:p>
  </w:footnote>
  <w:footnote w:id="9">
    <w:p w:rsidR="003B4635" w:rsidRDefault="003B4635">
      <w:pPr>
        <w:pStyle w:val="Funotentext"/>
        <w:rPr>
          <w:lang w:bidi="fa-IR"/>
        </w:rPr>
      </w:pPr>
      <w:r>
        <w:rPr>
          <w:rStyle w:val="Funotenzeichen"/>
        </w:rPr>
        <w:footnoteRef/>
      </w:r>
      <w:r>
        <w:t xml:space="preserve"> </w:t>
      </w:r>
      <w:r>
        <w:rPr>
          <w:lang w:bidi="fa-IR"/>
        </w:rPr>
        <w:t>Wilhelm  von Humboldt</w:t>
      </w:r>
    </w:p>
  </w:footnote>
  <w:footnote w:id="10">
    <w:p w:rsidR="00AD0F92" w:rsidRDefault="00AD0F92" w:rsidP="00AD0F92">
      <w:pPr>
        <w:pStyle w:val="Funotentext"/>
        <w:rPr>
          <w:lang w:bidi="fa-IR"/>
        </w:rPr>
      </w:pPr>
      <w:r>
        <w:rPr>
          <w:rStyle w:val="Funotenzeichen"/>
        </w:rPr>
        <w:footnoteRef/>
      </w:r>
      <w:r>
        <w:t xml:space="preserve"> </w:t>
      </w:r>
      <w:r>
        <w:rPr>
          <w:lang w:bidi="fa-IR"/>
        </w:rPr>
        <w:t xml:space="preserve">Wilhelm von Humboldt: „über die Verschiedenheit des menschlichen Sprachbaues: Ihren Einfluss auf die geistige Entwicklung des Menschengeschlechts, Band 2, 1836: </w:t>
      </w:r>
    </w:p>
  </w:footnote>
  <w:footnote w:id="11">
    <w:p w:rsidR="009F2767" w:rsidRDefault="009F2767" w:rsidP="009F2767">
      <w:pPr>
        <w:pStyle w:val="Funotentext"/>
        <w:bidi/>
        <w:rPr>
          <w:rtl/>
          <w:lang w:bidi="fa-IR"/>
        </w:rPr>
      </w:pPr>
      <w:r>
        <w:rPr>
          <w:rStyle w:val="Funotenzeichen"/>
        </w:rPr>
        <w:footnoteRef/>
      </w:r>
      <w:r>
        <w:t xml:space="preserve"> </w:t>
      </w:r>
      <w:r>
        <w:rPr>
          <w:rFonts w:ascii="Tahoma" w:hAnsi="Tahoma" w:cs="Tahoma"/>
          <w:color w:val="000000"/>
          <w:shd w:val="clear" w:color="auto" w:fill="F3F4F8"/>
          <w:rtl/>
        </w:rPr>
        <w:t>معین، محمد؛ حافظ شیرین سخن، به کوشش دکتر مهدخت معین، تهران، صدای معاصر، چاپ چهارم، 1378</w:t>
      </w:r>
      <w:r w:rsidR="00971A45">
        <w:rPr>
          <w:rFonts w:ascii="Tahoma" w:hAnsi="Tahoma" w:cs="Tahoma" w:hint="cs"/>
          <w:color w:val="000000"/>
          <w:shd w:val="clear" w:color="auto" w:fill="F3F4F8"/>
          <w:rtl/>
        </w:rPr>
        <w:t>:384</w:t>
      </w:r>
    </w:p>
  </w:footnote>
  <w:footnote w:id="12">
    <w:p w:rsidR="00971A45" w:rsidRPr="00971A45" w:rsidRDefault="00971A45">
      <w:pPr>
        <w:pStyle w:val="Funotentext"/>
        <w:rPr>
          <w:lang w:bidi="fa-IR"/>
        </w:rPr>
      </w:pPr>
      <w:r>
        <w:rPr>
          <w:rStyle w:val="Funotenzeichen"/>
        </w:rPr>
        <w:footnoteRef/>
      </w:r>
      <w:r>
        <w:t xml:space="preserve"> </w:t>
      </w:r>
      <w:r w:rsidRPr="00971A45">
        <w:rPr>
          <w:lang w:bidi="fa-IR"/>
        </w:rPr>
        <w:t>Goethe/ Handbuch, Band</w:t>
      </w:r>
      <w:r>
        <w:rPr>
          <w:lang w:bidi="fa-IR"/>
        </w:rPr>
        <w:t xml:space="preserve"> 1, (Gedichte). Hrsg. Von Regine Otto und Bernd Witte. Stuttgart/Weimar 1996, S.306</w:t>
      </w:r>
    </w:p>
  </w:footnote>
  <w:footnote w:id="13">
    <w:p w:rsidR="00216FB9" w:rsidRPr="00216FB9" w:rsidRDefault="00216FB9" w:rsidP="00216FB9">
      <w:pPr>
        <w:pStyle w:val="Funotentext"/>
        <w:rPr>
          <w:lang w:bidi="fa-IR"/>
        </w:rPr>
      </w:pPr>
      <w:r>
        <w:rPr>
          <w:rStyle w:val="Funotenzeichen"/>
        </w:rPr>
        <w:footnoteRef/>
      </w:r>
      <w:r>
        <w:t xml:space="preserve"> </w:t>
      </w:r>
      <w:r>
        <w:rPr>
          <w:lang w:bidi="fa-IR"/>
        </w:rPr>
        <w:t>Hans Albert Maier: Goethe,</w:t>
      </w:r>
      <w:r w:rsidRPr="00216FB9">
        <w:rPr>
          <w:lang w:bidi="fa-IR"/>
        </w:rPr>
        <w:t xml:space="preserve"> West/</w:t>
      </w:r>
      <w:r>
        <w:rPr>
          <w:lang w:bidi="fa-IR"/>
        </w:rPr>
        <w:t>östlicher Divan: kritische Ausgabe der Gedichte mit textgeschichtlichem Kommentar, Verlag Max Niemeyer, Tübingen 1965</w:t>
      </w:r>
    </w:p>
  </w:footnote>
  <w:footnote w:id="14">
    <w:p w:rsidR="009C2C27" w:rsidRPr="009C2C27" w:rsidRDefault="009C2C27">
      <w:pPr>
        <w:pStyle w:val="Funotentext"/>
        <w:rPr>
          <w:lang w:bidi="fa-IR"/>
        </w:rPr>
      </w:pPr>
      <w:r>
        <w:rPr>
          <w:rStyle w:val="Funotenzeichen"/>
        </w:rPr>
        <w:footnoteRef/>
      </w:r>
      <w:r>
        <w:t xml:space="preserve"> </w:t>
      </w:r>
      <w:proofErr w:type="spellStart"/>
      <w:r>
        <w:t>Caveh</w:t>
      </w:r>
      <w:proofErr w:type="spellEnd"/>
      <w:r>
        <w:t xml:space="preserve"> </w:t>
      </w:r>
      <w:proofErr w:type="spellStart"/>
      <w:r>
        <w:t>Shareghi-Boroujeni</w:t>
      </w:r>
      <w:proofErr w:type="spellEnd"/>
      <w:r>
        <w:t>: „Herrscher und Dichter in Goethes und Hafis Divan, 1979, S.154-168</w:t>
      </w:r>
    </w:p>
  </w:footnote>
  <w:footnote w:id="15">
    <w:p w:rsidR="008C6274" w:rsidRDefault="008C6274">
      <w:pPr>
        <w:pStyle w:val="Funotentext"/>
        <w:rPr>
          <w:lang w:bidi="fa-IR"/>
        </w:rPr>
      </w:pPr>
      <w:r>
        <w:rPr>
          <w:rStyle w:val="Funotenzeichen"/>
        </w:rPr>
        <w:footnoteRef/>
      </w:r>
      <w:r>
        <w:t xml:space="preserve"> Weltliteratur</w:t>
      </w:r>
    </w:p>
  </w:footnote>
  <w:footnote w:id="16">
    <w:p w:rsidR="00AC7452" w:rsidRDefault="00AC7452">
      <w:pPr>
        <w:pStyle w:val="Funotentext"/>
        <w:rPr>
          <w:lang w:bidi="fa-IR"/>
        </w:rPr>
      </w:pPr>
      <w:r>
        <w:rPr>
          <w:rStyle w:val="Funotenzeichen"/>
        </w:rPr>
        <w:footnoteRef/>
      </w:r>
      <w:r>
        <w:t xml:space="preserve"> Fritz Strich: Goethe und die Weltliteratur, Verlag A. Francke, Berlin, 1946, S. 13-27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21123E"/>
    <w:multiLevelType w:val="hybridMultilevel"/>
    <w:tmpl w:val="07C2DDC6"/>
    <w:lvl w:ilvl="0" w:tplc="5F5E26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35C6"/>
    <w:rsid w:val="0001271B"/>
    <w:rsid w:val="00016D7D"/>
    <w:rsid w:val="000219A1"/>
    <w:rsid w:val="000366E7"/>
    <w:rsid w:val="00051780"/>
    <w:rsid w:val="00072D7B"/>
    <w:rsid w:val="00094654"/>
    <w:rsid w:val="000A165D"/>
    <w:rsid w:val="000A20C7"/>
    <w:rsid w:val="000A4EEB"/>
    <w:rsid w:val="000C091A"/>
    <w:rsid w:val="000C712A"/>
    <w:rsid w:val="000E1945"/>
    <w:rsid w:val="00111335"/>
    <w:rsid w:val="001124E7"/>
    <w:rsid w:val="00112DE1"/>
    <w:rsid w:val="00117844"/>
    <w:rsid w:val="00123F13"/>
    <w:rsid w:val="0013080A"/>
    <w:rsid w:val="001504D9"/>
    <w:rsid w:val="001604E9"/>
    <w:rsid w:val="00172DA3"/>
    <w:rsid w:val="001770E7"/>
    <w:rsid w:val="00196C85"/>
    <w:rsid w:val="001A0114"/>
    <w:rsid w:val="001A6FE8"/>
    <w:rsid w:val="001A7110"/>
    <w:rsid w:val="001A7905"/>
    <w:rsid w:val="001B510C"/>
    <w:rsid w:val="001C3CC2"/>
    <w:rsid w:val="001C5794"/>
    <w:rsid w:val="001D3540"/>
    <w:rsid w:val="001D512F"/>
    <w:rsid w:val="001F27B9"/>
    <w:rsid w:val="001F2CA9"/>
    <w:rsid w:val="001F3998"/>
    <w:rsid w:val="001F706B"/>
    <w:rsid w:val="00216FB9"/>
    <w:rsid w:val="00236E19"/>
    <w:rsid w:val="002444C9"/>
    <w:rsid w:val="00251FF0"/>
    <w:rsid w:val="00263679"/>
    <w:rsid w:val="0026497C"/>
    <w:rsid w:val="00272E24"/>
    <w:rsid w:val="002803B6"/>
    <w:rsid w:val="00283AA1"/>
    <w:rsid w:val="002840FF"/>
    <w:rsid w:val="002841D1"/>
    <w:rsid w:val="002A017F"/>
    <w:rsid w:val="002A4E6E"/>
    <w:rsid w:val="002B140B"/>
    <w:rsid w:val="002B5948"/>
    <w:rsid w:val="002C32A9"/>
    <w:rsid w:val="002C4EC5"/>
    <w:rsid w:val="002D5A03"/>
    <w:rsid w:val="002F2025"/>
    <w:rsid w:val="002F338D"/>
    <w:rsid w:val="002F5179"/>
    <w:rsid w:val="00300A29"/>
    <w:rsid w:val="00313D57"/>
    <w:rsid w:val="00331522"/>
    <w:rsid w:val="00351A04"/>
    <w:rsid w:val="00353582"/>
    <w:rsid w:val="00362C53"/>
    <w:rsid w:val="00365078"/>
    <w:rsid w:val="003678D3"/>
    <w:rsid w:val="0037770B"/>
    <w:rsid w:val="00395441"/>
    <w:rsid w:val="003A1667"/>
    <w:rsid w:val="003A6B97"/>
    <w:rsid w:val="003B34AA"/>
    <w:rsid w:val="003B4635"/>
    <w:rsid w:val="003B7572"/>
    <w:rsid w:val="003C5E40"/>
    <w:rsid w:val="003D7DBF"/>
    <w:rsid w:val="003E739A"/>
    <w:rsid w:val="003F21A0"/>
    <w:rsid w:val="00400575"/>
    <w:rsid w:val="00412DF5"/>
    <w:rsid w:val="00413B16"/>
    <w:rsid w:val="00444647"/>
    <w:rsid w:val="0044536A"/>
    <w:rsid w:val="004804A0"/>
    <w:rsid w:val="0048124D"/>
    <w:rsid w:val="0048309C"/>
    <w:rsid w:val="00490DE5"/>
    <w:rsid w:val="00495DA2"/>
    <w:rsid w:val="00497237"/>
    <w:rsid w:val="004B6AED"/>
    <w:rsid w:val="004C1170"/>
    <w:rsid w:val="004C26A0"/>
    <w:rsid w:val="004D1E87"/>
    <w:rsid w:val="004F2286"/>
    <w:rsid w:val="004F560F"/>
    <w:rsid w:val="00500D1A"/>
    <w:rsid w:val="005043A3"/>
    <w:rsid w:val="00506C3D"/>
    <w:rsid w:val="00524F38"/>
    <w:rsid w:val="00527A2F"/>
    <w:rsid w:val="00544246"/>
    <w:rsid w:val="00544EA4"/>
    <w:rsid w:val="00583C58"/>
    <w:rsid w:val="005D76CF"/>
    <w:rsid w:val="0061604F"/>
    <w:rsid w:val="006408ED"/>
    <w:rsid w:val="0064445C"/>
    <w:rsid w:val="006452A6"/>
    <w:rsid w:val="0065690B"/>
    <w:rsid w:val="006816CA"/>
    <w:rsid w:val="00682BE2"/>
    <w:rsid w:val="006856AB"/>
    <w:rsid w:val="006B5280"/>
    <w:rsid w:val="006C1330"/>
    <w:rsid w:val="006E4538"/>
    <w:rsid w:val="006E7B85"/>
    <w:rsid w:val="006F27F3"/>
    <w:rsid w:val="006F29C1"/>
    <w:rsid w:val="00717B3C"/>
    <w:rsid w:val="007206AF"/>
    <w:rsid w:val="0073059F"/>
    <w:rsid w:val="0073085A"/>
    <w:rsid w:val="00747E06"/>
    <w:rsid w:val="007508D0"/>
    <w:rsid w:val="007662C7"/>
    <w:rsid w:val="00783B43"/>
    <w:rsid w:val="00785B14"/>
    <w:rsid w:val="00787A76"/>
    <w:rsid w:val="00790650"/>
    <w:rsid w:val="00794F5F"/>
    <w:rsid w:val="007A6A39"/>
    <w:rsid w:val="007B70E1"/>
    <w:rsid w:val="00810EE6"/>
    <w:rsid w:val="00812ADC"/>
    <w:rsid w:val="0081588A"/>
    <w:rsid w:val="00815EE9"/>
    <w:rsid w:val="00825118"/>
    <w:rsid w:val="00847372"/>
    <w:rsid w:val="0085610F"/>
    <w:rsid w:val="008604C2"/>
    <w:rsid w:val="00861BF1"/>
    <w:rsid w:val="00863908"/>
    <w:rsid w:val="0086466A"/>
    <w:rsid w:val="008655C0"/>
    <w:rsid w:val="00875769"/>
    <w:rsid w:val="008806EA"/>
    <w:rsid w:val="00880892"/>
    <w:rsid w:val="00881DD9"/>
    <w:rsid w:val="00881E61"/>
    <w:rsid w:val="008833B9"/>
    <w:rsid w:val="008836E5"/>
    <w:rsid w:val="00885A2E"/>
    <w:rsid w:val="00887418"/>
    <w:rsid w:val="00895350"/>
    <w:rsid w:val="008A0AEC"/>
    <w:rsid w:val="008C6274"/>
    <w:rsid w:val="008D10A1"/>
    <w:rsid w:val="008E20D9"/>
    <w:rsid w:val="008E6446"/>
    <w:rsid w:val="008E68A4"/>
    <w:rsid w:val="008F3577"/>
    <w:rsid w:val="0091177A"/>
    <w:rsid w:val="009169B7"/>
    <w:rsid w:val="0092331F"/>
    <w:rsid w:val="009336EF"/>
    <w:rsid w:val="0095101A"/>
    <w:rsid w:val="009656E9"/>
    <w:rsid w:val="00971A45"/>
    <w:rsid w:val="00981683"/>
    <w:rsid w:val="00983A53"/>
    <w:rsid w:val="00984F0E"/>
    <w:rsid w:val="00996760"/>
    <w:rsid w:val="009C2C27"/>
    <w:rsid w:val="009D3F9B"/>
    <w:rsid w:val="009E6A59"/>
    <w:rsid w:val="009F2767"/>
    <w:rsid w:val="009F57E9"/>
    <w:rsid w:val="00A049F2"/>
    <w:rsid w:val="00A055E0"/>
    <w:rsid w:val="00A2156C"/>
    <w:rsid w:val="00A31DD8"/>
    <w:rsid w:val="00A35B9C"/>
    <w:rsid w:val="00A4326D"/>
    <w:rsid w:val="00A52BB1"/>
    <w:rsid w:val="00A56546"/>
    <w:rsid w:val="00A64A23"/>
    <w:rsid w:val="00A85E47"/>
    <w:rsid w:val="00A8662B"/>
    <w:rsid w:val="00A877EE"/>
    <w:rsid w:val="00A906A1"/>
    <w:rsid w:val="00A91EED"/>
    <w:rsid w:val="00AB5C47"/>
    <w:rsid w:val="00AC7452"/>
    <w:rsid w:val="00AD0F92"/>
    <w:rsid w:val="00AE734B"/>
    <w:rsid w:val="00AF244A"/>
    <w:rsid w:val="00B2694F"/>
    <w:rsid w:val="00B63D23"/>
    <w:rsid w:val="00B65251"/>
    <w:rsid w:val="00B87890"/>
    <w:rsid w:val="00BB2A1D"/>
    <w:rsid w:val="00BB5706"/>
    <w:rsid w:val="00BC4210"/>
    <w:rsid w:val="00BC583A"/>
    <w:rsid w:val="00BD3529"/>
    <w:rsid w:val="00BF6D3E"/>
    <w:rsid w:val="00C1643B"/>
    <w:rsid w:val="00C174E3"/>
    <w:rsid w:val="00C21820"/>
    <w:rsid w:val="00C25F60"/>
    <w:rsid w:val="00C67696"/>
    <w:rsid w:val="00C72579"/>
    <w:rsid w:val="00C747FD"/>
    <w:rsid w:val="00C74FD9"/>
    <w:rsid w:val="00C817FE"/>
    <w:rsid w:val="00C92ACD"/>
    <w:rsid w:val="00CA04CA"/>
    <w:rsid w:val="00CC3395"/>
    <w:rsid w:val="00CC5807"/>
    <w:rsid w:val="00CD3B82"/>
    <w:rsid w:val="00CD6134"/>
    <w:rsid w:val="00CD6D5D"/>
    <w:rsid w:val="00D0584F"/>
    <w:rsid w:val="00D0701E"/>
    <w:rsid w:val="00D148F9"/>
    <w:rsid w:val="00D15A44"/>
    <w:rsid w:val="00D228B5"/>
    <w:rsid w:val="00D22F03"/>
    <w:rsid w:val="00D25437"/>
    <w:rsid w:val="00D301C5"/>
    <w:rsid w:val="00D47ED4"/>
    <w:rsid w:val="00D57D75"/>
    <w:rsid w:val="00D6611E"/>
    <w:rsid w:val="00D70D8B"/>
    <w:rsid w:val="00D71539"/>
    <w:rsid w:val="00D7432E"/>
    <w:rsid w:val="00D87BFE"/>
    <w:rsid w:val="00D95687"/>
    <w:rsid w:val="00DA3503"/>
    <w:rsid w:val="00DD1F03"/>
    <w:rsid w:val="00DE032F"/>
    <w:rsid w:val="00DE5D81"/>
    <w:rsid w:val="00DF4489"/>
    <w:rsid w:val="00DF49F3"/>
    <w:rsid w:val="00DF5739"/>
    <w:rsid w:val="00DF7CBB"/>
    <w:rsid w:val="00E035C6"/>
    <w:rsid w:val="00E105A6"/>
    <w:rsid w:val="00E1334D"/>
    <w:rsid w:val="00E142EB"/>
    <w:rsid w:val="00E4065B"/>
    <w:rsid w:val="00E446E5"/>
    <w:rsid w:val="00E60D97"/>
    <w:rsid w:val="00E64913"/>
    <w:rsid w:val="00E66BC7"/>
    <w:rsid w:val="00EC1232"/>
    <w:rsid w:val="00EC127F"/>
    <w:rsid w:val="00EC2C70"/>
    <w:rsid w:val="00EC69F8"/>
    <w:rsid w:val="00EE43FC"/>
    <w:rsid w:val="00F006F1"/>
    <w:rsid w:val="00F02180"/>
    <w:rsid w:val="00F106AB"/>
    <w:rsid w:val="00F23B7A"/>
    <w:rsid w:val="00F23E22"/>
    <w:rsid w:val="00F3005E"/>
    <w:rsid w:val="00F378B3"/>
    <w:rsid w:val="00F40129"/>
    <w:rsid w:val="00F5185E"/>
    <w:rsid w:val="00F52337"/>
    <w:rsid w:val="00F53361"/>
    <w:rsid w:val="00F64806"/>
    <w:rsid w:val="00F677B5"/>
    <w:rsid w:val="00F958A6"/>
    <w:rsid w:val="00FB5191"/>
    <w:rsid w:val="00FE45D0"/>
    <w:rsid w:val="00FE78F8"/>
    <w:rsid w:val="00FF391E"/>
    <w:rsid w:val="00FF7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2694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3B75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7662C7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662C7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662C7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2A01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A017F"/>
  </w:style>
  <w:style w:type="paragraph" w:styleId="Fuzeile">
    <w:name w:val="footer"/>
    <w:basedOn w:val="Standard"/>
    <w:link w:val="FuzeileZchn"/>
    <w:uiPriority w:val="99"/>
    <w:unhideWhenUsed/>
    <w:rsid w:val="002A01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A01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4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9BA2C8-AD3F-4652-BA05-E1391647F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1455</Words>
  <Characters>9172</Characters>
  <Application>Microsoft Office Word</Application>
  <DocSecurity>0</DocSecurity>
  <Lines>76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FSsara FSrose</dc:creator>
  <cp:lastModifiedBy>FSsara FSrose</cp:lastModifiedBy>
  <cp:revision>2</cp:revision>
  <dcterms:created xsi:type="dcterms:W3CDTF">2018-10-12T14:32:00Z</dcterms:created>
  <dcterms:modified xsi:type="dcterms:W3CDTF">2018-10-12T14:32:00Z</dcterms:modified>
</cp:coreProperties>
</file>