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2D8" w:rsidRPr="0047339D" w:rsidRDefault="00085350" w:rsidP="00085350">
      <w:pPr>
        <w:bidi/>
        <w:jc w:val="both"/>
        <w:rPr>
          <w:rFonts w:ascii="Adobe Arabic" w:hAnsi="Adobe Arabic" w:cs="Adobe Arabic"/>
          <w:b/>
          <w:bCs/>
          <w:sz w:val="32"/>
          <w:szCs w:val="32"/>
          <w:rtl/>
          <w:lang w:bidi="fa-IR"/>
        </w:rPr>
      </w:pPr>
      <w:r>
        <w:rPr>
          <w:rFonts w:ascii="Adobe Arabic" w:hAnsi="Adobe Arabic" w:cs="Adobe Arabic" w:hint="cs"/>
          <w:b/>
          <w:bCs/>
          <w:sz w:val="32"/>
          <w:szCs w:val="32"/>
          <w:rtl/>
          <w:lang w:bidi="fa-IR"/>
        </w:rPr>
        <w:t>بازتعریف مفهوم</w:t>
      </w:r>
      <w:r w:rsidR="007E176E" w:rsidRPr="0047339D">
        <w:rPr>
          <w:rFonts w:ascii="Adobe Arabic" w:hAnsi="Adobe Arabic" w:cs="Adobe Arabic"/>
          <w:b/>
          <w:bCs/>
          <w:sz w:val="32"/>
          <w:szCs w:val="32"/>
          <w:rtl/>
          <w:lang w:bidi="fa-IR"/>
        </w:rPr>
        <w:t xml:space="preserve"> یوتوپیا </w:t>
      </w:r>
      <w:r>
        <w:rPr>
          <w:rFonts w:ascii="Adobe Arabic" w:hAnsi="Adobe Arabic" w:cs="Adobe Arabic" w:hint="cs"/>
          <w:b/>
          <w:bCs/>
          <w:sz w:val="32"/>
          <w:szCs w:val="32"/>
          <w:rtl/>
          <w:lang w:bidi="fa-IR"/>
        </w:rPr>
        <w:t>مبتنی بر</w:t>
      </w:r>
      <w:r w:rsidR="00B7652B" w:rsidRPr="0047339D">
        <w:rPr>
          <w:rFonts w:ascii="Adobe Arabic" w:hAnsi="Adobe Arabic" w:cs="Adobe Arabic"/>
          <w:b/>
          <w:bCs/>
          <w:sz w:val="32"/>
          <w:szCs w:val="32"/>
          <w:rtl/>
          <w:lang w:bidi="fa-IR"/>
        </w:rPr>
        <w:t xml:space="preserve"> فلسفه‌ی</w:t>
      </w:r>
      <w:r>
        <w:rPr>
          <w:rFonts w:ascii="Adobe Arabic" w:hAnsi="Adobe Arabic" w:cs="Adobe Arabic"/>
          <w:b/>
          <w:bCs/>
          <w:sz w:val="32"/>
          <w:szCs w:val="32"/>
          <w:rtl/>
          <w:lang w:bidi="fa-IR"/>
        </w:rPr>
        <w:t xml:space="preserve"> بدن و</w:t>
      </w:r>
      <w:r w:rsidR="00B7652B" w:rsidRPr="0047339D">
        <w:rPr>
          <w:rFonts w:ascii="Adobe Arabic" w:hAnsi="Adobe Arabic" w:cs="Adobe Arabic"/>
          <w:b/>
          <w:bCs/>
          <w:sz w:val="32"/>
          <w:szCs w:val="32"/>
          <w:rtl/>
          <w:lang w:bidi="fa-IR"/>
        </w:rPr>
        <w:t xml:space="preserve"> ذهن</w:t>
      </w:r>
      <w:r>
        <w:rPr>
          <w:rFonts w:ascii="Adobe Arabic" w:hAnsi="Adobe Arabic" w:cs="Adobe Arabic" w:hint="cs"/>
          <w:b/>
          <w:bCs/>
          <w:sz w:val="32"/>
          <w:szCs w:val="32"/>
          <w:rtl/>
          <w:lang w:bidi="fa-IR"/>
        </w:rPr>
        <w:t xml:space="preserve"> (۱)</w:t>
      </w:r>
    </w:p>
    <w:p w:rsidR="00B362EA" w:rsidRPr="0047339D" w:rsidRDefault="00B362EA" w:rsidP="0024676E">
      <w:pPr>
        <w:bidi/>
        <w:jc w:val="both"/>
        <w:rPr>
          <w:rFonts w:ascii="Adobe Arabic" w:hAnsi="Adobe Arabic" w:cs="Adobe Arabic"/>
          <w:b/>
          <w:bCs/>
          <w:sz w:val="24"/>
          <w:szCs w:val="24"/>
          <w:rtl/>
          <w:lang w:bidi="fa-IR"/>
        </w:rPr>
      </w:pPr>
      <w:r w:rsidRPr="0047339D">
        <w:rPr>
          <w:rFonts w:ascii="Adobe Arabic" w:hAnsi="Adobe Arabic" w:cs="Adobe Arabic"/>
          <w:b/>
          <w:bCs/>
          <w:sz w:val="24"/>
          <w:szCs w:val="24"/>
          <w:rtl/>
          <w:lang w:bidi="fa-IR"/>
        </w:rPr>
        <w:t>علی اکبری</w:t>
      </w:r>
    </w:p>
    <w:p w:rsidR="0048587B" w:rsidRPr="0047339D" w:rsidRDefault="0048587B" w:rsidP="0024676E">
      <w:pPr>
        <w:bidi/>
        <w:jc w:val="both"/>
        <w:rPr>
          <w:rFonts w:ascii="Adobe Arabic" w:hAnsi="Adobe Arabic" w:cs="Adobe Arabic"/>
          <w:b/>
          <w:bCs/>
          <w:sz w:val="24"/>
          <w:szCs w:val="24"/>
          <w:rtl/>
          <w:lang w:bidi="fa-IR"/>
        </w:rPr>
      </w:pPr>
    </w:p>
    <w:p w:rsidR="00B362EA" w:rsidRPr="0047339D" w:rsidRDefault="007E176E" w:rsidP="0024676E">
      <w:pPr>
        <w:bidi/>
        <w:jc w:val="both"/>
        <w:rPr>
          <w:rFonts w:ascii="Adobe Arabic" w:hAnsi="Adobe Arabic" w:cs="Adobe Arabic"/>
          <w:sz w:val="24"/>
          <w:szCs w:val="24"/>
          <w:rtl/>
          <w:lang w:bidi="fa-IR"/>
        </w:rPr>
      </w:pPr>
      <w:r w:rsidRPr="0047339D">
        <w:rPr>
          <w:rFonts w:ascii="Adobe Arabic" w:hAnsi="Adobe Arabic" w:cs="Adobe Arabic"/>
          <w:sz w:val="24"/>
          <w:szCs w:val="24"/>
          <w:rtl/>
          <w:lang w:bidi="fa-IR"/>
        </w:rPr>
        <w:t xml:space="preserve">اگر از دوران باستان صرف‌نظر کنیم، دست‌کم </w:t>
      </w:r>
      <w:r w:rsidR="00901E19" w:rsidRPr="0047339D">
        <w:rPr>
          <w:rFonts w:ascii="Adobe Arabic" w:hAnsi="Adobe Arabic" w:cs="Adobe Arabic"/>
          <w:sz w:val="24"/>
          <w:szCs w:val="24"/>
          <w:rtl/>
          <w:lang w:bidi="fa-IR"/>
        </w:rPr>
        <w:t xml:space="preserve">چند سده است که تعریف مفهوم «جهان جدید و آرمانی» با محوریت انسان، ذهن او را مشغول کرده است. ساخت بهشت زمینی، </w:t>
      </w:r>
      <w:r w:rsidR="00FC23C0">
        <w:rPr>
          <w:rFonts w:ascii="Adobe Arabic" w:hAnsi="Adobe Arabic" w:cs="Adobe Arabic"/>
          <w:sz w:val="24"/>
          <w:szCs w:val="24"/>
          <w:rtl/>
          <w:lang w:bidi="fa-IR"/>
        </w:rPr>
        <w:t>به‌و</w:t>
      </w:r>
      <w:r w:rsidR="00FC23C0">
        <w:rPr>
          <w:rFonts w:ascii="Adobe Arabic" w:hAnsi="Adobe Arabic" w:cs="Adobe Arabic" w:hint="cs"/>
          <w:sz w:val="24"/>
          <w:szCs w:val="24"/>
          <w:rtl/>
          <w:lang w:bidi="fa-IR"/>
        </w:rPr>
        <w:t>یژه</w:t>
      </w:r>
      <w:r w:rsidR="00901E19" w:rsidRPr="0047339D">
        <w:rPr>
          <w:rFonts w:ascii="Adobe Arabic" w:hAnsi="Adobe Arabic" w:cs="Adobe Arabic"/>
          <w:sz w:val="24"/>
          <w:szCs w:val="24"/>
          <w:rtl/>
          <w:lang w:bidi="fa-IR"/>
        </w:rPr>
        <w:t xml:space="preserve"> پس از رنسانس، مفهومی است که متفکران اروپایی را واداشته تا هر یک به نحوی</w:t>
      </w:r>
      <w:r w:rsidR="00B7652B" w:rsidRPr="0047339D">
        <w:rPr>
          <w:rFonts w:ascii="Adobe Arabic" w:hAnsi="Adobe Arabic" w:cs="Adobe Arabic"/>
          <w:sz w:val="24"/>
          <w:szCs w:val="24"/>
          <w:rtl/>
          <w:lang w:bidi="fa-IR"/>
        </w:rPr>
        <w:t xml:space="preserve"> از انحا،</w:t>
      </w:r>
      <w:r w:rsidR="00901E19" w:rsidRPr="0047339D">
        <w:rPr>
          <w:rFonts w:ascii="Adobe Arabic" w:hAnsi="Adobe Arabic" w:cs="Adobe Arabic"/>
          <w:sz w:val="24"/>
          <w:szCs w:val="24"/>
          <w:rtl/>
          <w:lang w:bidi="fa-IR"/>
        </w:rPr>
        <w:t xml:space="preserve"> اقدام به تعریف و تفهیم آن کنند. </w:t>
      </w:r>
      <w:r w:rsidR="00D07B35" w:rsidRPr="0047339D">
        <w:rPr>
          <w:rFonts w:ascii="Adobe Arabic" w:hAnsi="Adobe Arabic" w:cs="Adobe Arabic"/>
          <w:sz w:val="24"/>
          <w:szCs w:val="24"/>
          <w:rtl/>
          <w:lang w:bidi="fa-IR"/>
        </w:rPr>
        <w:t xml:space="preserve">از ابتدای قرن شانزدهم تا قرن نوزدهم، نظریات و گفتمان‌هایی که در پی تعریف و تبیین مفهوم جامعه‌ی آرمانی بودند، در یک ویژگی مشترک‌اند: همه‌ی آن‌ها ذاتاً رویکردی انتقادی به وضع موجود دارند و </w:t>
      </w:r>
      <w:r w:rsidR="00847211" w:rsidRPr="0047339D">
        <w:rPr>
          <w:rFonts w:ascii="Adobe Arabic" w:hAnsi="Adobe Arabic" w:cs="Adobe Arabic"/>
          <w:sz w:val="24"/>
          <w:szCs w:val="24"/>
          <w:rtl/>
          <w:lang w:bidi="fa-IR"/>
        </w:rPr>
        <w:t xml:space="preserve">نگاهی آرمانی به وضع مطلوب. </w:t>
      </w:r>
      <w:r w:rsidR="00B7652B" w:rsidRPr="0047339D">
        <w:rPr>
          <w:rFonts w:ascii="Adobe Arabic" w:hAnsi="Adobe Arabic" w:cs="Adobe Arabic"/>
          <w:sz w:val="24"/>
          <w:szCs w:val="24"/>
          <w:rtl/>
          <w:lang w:bidi="fa-IR"/>
        </w:rPr>
        <w:t xml:space="preserve">موضوع زمانی اهمیت چندانی می‌یابد که مسئله‌ی گذار از دنیای صنعتی به دنیای سایبرنتیک با شتاب پیش از حد تصور در حال رخ دادن است و هنوز افق پیش رو شفاف نیست. تسلط انسان به فرایندهای برنامه‌ریزی و پردازش عالم </w:t>
      </w:r>
      <w:r w:rsidR="00FC23C0">
        <w:rPr>
          <w:rFonts w:ascii="Adobe Arabic" w:hAnsi="Adobe Arabic" w:cs="Adobe Arabic"/>
          <w:sz w:val="24"/>
          <w:szCs w:val="24"/>
          <w:rtl/>
          <w:lang w:bidi="fa-IR"/>
        </w:rPr>
        <w:t>به نحو</w:t>
      </w:r>
      <w:r w:rsidR="00B7652B" w:rsidRPr="0047339D">
        <w:rPr>
          <w:rFonts w:ascii="Adobe Arabic" w:hAnsi="Adobe Arabic" w:cs="Adobe Arabic"/>
          <w:sz w:val="24"/>
          <w:szCs w:val="24"/>
          <w:rtl/>
          <w:lang w:bidi="fa-IR"/>
        </w:rPr>
        <w:t xml:space="preserve"> قدرتمندتر از ساختارهای فهم بیولوژیک خود او</w:t>
      </w:r>
      <w:r w:rsidR="007559A0" w:rsidRPr="0047339D">
        <w:rPr>
          <w:rFonts w:ascii="Adobe Arabic" w:hAnsi="Adobe Arabic" w:cs="Adobe Arabic"/>
          <w:sz w:val="24"/>
          <w:szCs w:val="24"/>
          <w:rtl/>
          <w:lang w:bidi="fa-IR"/>
        </w:rPr>
        <w:t xml:space="preserve"> شده و</w:t>
      </w:r>
      <w:r w:rsidR="00B7652B" w:rsidRPr="0047339D">
        <w:rPr>
          <w:rFonts w:ascii="Adobe Arabic" w:hAnsi="Adobe Arabic" w:cs="Adobe Arabic"/>
          <w:sz w:val="24"/>
          <w:szCs w:val="24"/>
          <w:rtl/>
          <w:lang w:bidi="fa-IR"/>
        </w:rPr>
        <w:t xml:space="preserve"> توان او را در خلق فضا و محیط‌های جدید چنان افزایش داده است که</w:t>
      </w:r>
      <w:r w:rsidR="00F23DEE" w:rsidRPr="0047339D">
        <w:rPr>
          <w:rFonts w:ascii="Adobe Arabic" w:hAnsi="Adobe Arabic" w:cs="Adobe Arabic"/>
          <w:sz w:val="24"/>
          <w:szCs w:val="24"/>
          <w:rtl/>
          <w:lang w:bidi="fa-IR"/>
        </w:rPr>
        <w:t xml:space="preserve"> خودش قادر به فهم کامل همان فرایندها نیست. مسئله زمانی هولناک می‌شود که همچنان مفهوم «یوتوپیا» و ایجاد آن به‌مثابه هدف غایی پیشرفت‌های علمی برای او </w:t>
      </w:r>
      <w:r w:rsidR="007559A0" w:rsidRPr="0047339D">
        <w:rPr>
          <w:rFonts w:ascii="Adobe Arabic" w:hAnsi="Adobe Arabic" w:cs="Adobe Arabic"/>
          <w:sz w:val="24"/>
          <w:szCs w:val="24"/>
          <w:rtl/>
          <w:lang w:bidi="fa-IR"/>
        </w:rPr>
        <w:t>از جنبه‌های مختلف روشن نشده  و همچنان محل پرسش است.</w:t>
      </w:r>
      <w:r w:rsidR="000B3C49" w:rsidRPr="0047339D">
        <w:rPr>
          <w:rFonts w:ascii="Adobe Arabic" w:hAnsi="Adobe Arabic" w:cs="Adobe Arabic"/>
          <w:sz w:val="24"/>
          <w:szCs w:val="24"/>
          <w:rtl/>
          <w:lang w:bidi="fa-IR"/>
        </w:rPr>
        <w:t xml:space="preserve"> این مسئله در حو</w:t>
      </w:r>
      <w:r w:rsidR="007559A0" w:rsidRPr="0047339D">
        <w:rPr>
          <w:rFonts w:ascii="Adobe Arabic" w:hAnsi="Adobe Arabic" w:cs="Adobe Arabic"/>
          <w:sz w:val="24"/>
          <w:szCs w:val="24"/>
          <w:rtl/>
          <w:lang w:bidi="fa-IR"/>
        </w:rPr>
        <w:t xml:space="preserve">زه‌ی اندیشه در </w:t>
      </w:r>
      <w:r w:rsidR="000B3C49" w:rsidRPr="0047339D">
        <w:rPr>
          <w:rFonts w:ascii="Adobe Arabic" w:hAnsi="Adobe Arabic" w:cs="Adobe Arabic"/>
          <w:sz w:val="24"/>
          <w:szCs w:val="24"/>
          <w:rtl/>
          <w:lang w:bidi="fa-IR"/>
        </w:rPr>
        <w:t xml:space="preserve">میان </w:t>
      </w:r>
      <w:r w:rsidR="007559A0" w:rsidRPr="0047339D">
        <w:rPr>
          <w:rFonts w:ascii="Adobe Arabic" w:hAnsi="Adobe Arabic" w:cs="Adobe Arabic"/>
          <w:sz w:val="24"/>
          <w:szCs w:val="24"/>
          <w:rtl/>
          <w:lang w:bidi="fa-IR"/>
        </w:rPr>
        <w:t xml:space="preserve">ملت‌ها و کشورهای </w:t>
      </w:r>
      <w:r w:rsidR="00FC23C0">
        <w:rPr>
          <w:rFonts w:ascii="Adobe Arabic" w:hAnsi="Adobe Arabic" w:cs="Adobe Arabic"/>
          <w:sz w:val="24"/>
          <w:szCs w:val="24"/>
          <w:rtl/>
          <w:lang w:bidi="fa-IR"/>
        </w:rPr>
        <w:t>درحال‌توسعه</w:t>
      </w:r>
      <w:r w:rsidR="007559A0" w:rsidRPr="0047339D">
        <w:rPr>
          <w:rFonts w:ascii="Adobe Arabic" w:hAnsi="Adobe Arabic" w:cs="Adobe Arabic"/>
          <w:sz w:val="24"/>
          <w:szCs w:val="24"/>
          <w:rtl/>
          <w:lang w:bidi="fa-IR"/>
        </w:rPr>
        <w:t xml:space="preserve"> که مسیر مدرنیته و </w:t>
      </w:r>
      <w:r w:rsidR="00FC23C0">
        <w:rPr>
          <w:rFonts w:ascii="Adobe Arabic" w:hAnsi="Adobe Arabic" w:cs="Adobe Arabic"/>
          <w:sz w:val="24"/>
          <w:szCs w:val="24"/>
          <w:rtl/>
          <w:lang w:bidi="fa-IR"/>
        </w:rPr>
        <w:t>صنعت</w:t>
      </w:r>
      <w:r w:rsidR="00FC23C0">
        <w:rPr>
          <w:rFonts w:ascii="Adobe Arabic" w:hAnsi="Adobe Arabic" w:cs="Adobe Arabic" w:hint="cs"/>
          <w:sz w:val="24"/>
          <w:szCs w:val="24"/>
          <w:rtl/>
          <w:lang w:bidi="fa-IR"/>
        </w:rPr>
        <w:t>ی</w:t>
      </w:r>
      <w:r w:rsidR="00FC23C0">
        <w:rPr>
          <w:rFonts w:ascii="Adobe Arabic" w:hAnsi="Adobe Arabic" w:cs="Adobe Arabic"/>
          <w:sz w:val="24"/>
          <w:szCs w:val="24"/>
          <w:rtl/>
          <w:lang w:bidi="fa-IR"/>
        </w:rPr>
        <w:t xml:space="preserve"> شدن</w:t>
      </w:r>
      <w:r w:rsidR="007559A0" w:rsidRPr="0047339D">
        <w:rPr>
          <w:rFonts w:ascii="Adobe Arabic" w:hAnsi="Adobe Arabic" w:cs="Adobe Arabic"/>
          <w:sz w:val="24"/>
          <w:szCs w:val="24"/>
          <w:rtl/>
          <w:lang w:bidi="fa-IR"/>
        </w:rPr>
        <w:t xml:space="preserve"> را </w:t>
      </w:r>
      <w:r w:rsidR="000B3C49" w:rsidRPr="0047339D">
        <w:rPr>
          <w:rFonts w:ascii="Adobe Arabic" w:hAnsi="Adobe Arabic" w:cs="Adobe Arabic"/>
          <w:sz w:val="24"/>
          <w:szCs w:val="24"/>
          <w:rtl/>
          <w:lang w:bidi="fa-IR"/>
        </w:rPr>
        <w:t xml:space="preserve">کامل طی نکرده‌اند و به جهان پسامدرن قدم گذاشته‌ و گاهی در توسعه‌ی سایبری گام‌های پیشرفت را سریع‌تر و وسیع‌تر از ملت‌های مبدع آن برداشته‌اند و آن را با تمام وجود خواسته‌اند و از سوی دیگر، بار تاریخ، سنت، ارزش‌ها و جهان‌بینی ایدئولوژیک را </w:t>
      </w:r>
      <w:r w:rsidR="00FC23C0">
        <w:rPr>
          <w:rFonts w:ascii="Adobe Arabic" w:hAnsi="Adobe Arabic" w:cs="Adobe Arabic"/>
          <w:sz w:val="24"/>
          <w:szCs w:val="24"/>
          <w:rtl/>
          <w:lang w:bidi="fa-IR"/>
        </w:rPr>
        <w:t>به دوش</w:t>
      </w:r>
      <w:r w:rsidR="000B3C49" w:rsidRPr="0047339D">
        <w:rPr>
          <w:rFonts w:ascii="Adobe Arabic" w:hAnsi="Adobe Arabic" w:cs="Adobe Arabic"/>
          <w:sz w:val="24"/>
          <w:szCs w:val="24"/>
          <w:rtl/>
          <w:lang w:bidi="fa-IR"/>
        </w:rPr>
        <w:t xml:space="preserve"> می‌کشند، اهمیت دوچندان و دوگانه‌ای می‌یابد. </w:t>
      </w:r>
      <w:r w:rsidR="005C7B35" w:rsidRPr="0047339D">
        <w:rPr>
          <w:rFonts w:ascii="Adobe Arabic" w:hAnsi="Adobe Arabic" w:cs="Adobe Arabic"/>
          <w:sz w:val="24"/>
          <w:szCs w:val="24"/>
          <w:rtl/>
          <w:lang w:bidi="fa-IR"/>
        </w:rPr>
        <w:t xml:space="preserve">بر این مبنا، پرسش از </w:t>
      </w:r>
      <w:r w:rsidRPr="0047339D">
        <w:rPr>
          <w:rFonts w:ascii="Adobe Arabic" w:hAnsi="Adobe Arabic" w:cs="Adobe Arabic"/>
          <w:sz w:val="24"/>
          <w:szCs w:val="24"/>
          <w:rtl/>
          <w:lang w:bidi="fa-IR"/>
        </w:rPr>
        <w:t>افق پیش ‌رو</w:t>
      </w:r>
      <w:r w:rsidR="005C7B35" w:rsidRPr="0047339D">
        <w:rPr>
          <w:rFonts w:ascii="Adobe Arabic" w:hAnsi="Adobe Arabic" w:cs="Adobe Arabic"/>
          <w:sz w:val="24"/>
          <w:szCs w:val="24"/>
          <w:rtl/>
          <w:lang w:bidi="fa-IR"/>
        </w:rPr>
        <w:t xml:space="preserve"> و آرمانشهر موعود، از جنبه‌های مختلف و نسبت آن با اموری همچون عدالت اجتماعی و امنیت، توسعه‌ی اقتصادی و رفاه، اسطوره‌ها و ارزش‌های پیشامدرن، هنجارها و سبک زندگی مدرن و پسامدرن، مفهوم شهر و کلانشهر، فسلفه‌ی بدن، سازوکارهای ذهن، خیال، تخیل و فرایندهای فهم عالم و ... پرسش‌هایی مهم و پاسخ به آن‌ها راهبردی خواهد بود.</w:t>
      </w:r>
    </w:p>
    <w:p w:rsidR="007559A0" w:rsidRPr="0047339D" w:rsidRDefault="00492BB5" w:rsidP="0024676E">
      <w:pPr>
        <w:bidi/>
        <w:jc w:val="both"/>
        <w:rPr>
          <w:rFonts w:ascii="Adobe Arabic" w:hAnsi="Adobe Arabic" w:cs="Adobe Arabic"/>
          <w:b/>
          <w:bCs/>
          <w:sz w:val="28"/>
          <w:szCs w:val="28"/>
          <w:rtl/>
          <w:lang w:bidi="fa-IR"/>
        </w:rPr>
      </w:pPr>
      <w:r w:rsidRPr="0047339D">
        <w:rPr>
          <w:rFonts w:ascii="Adobe Arabic" w:hAnsi="Adobe Arabic" w:cs="Adobe Arabic"/>
          <w:b/>
          <w:bCs/>
          <w:sz w:val="28"/>
          <w:szCs w:val="28"/>
          <w:rtl/>
          <w:lang w:bidi="fa-IR"/>
        </w:rPr>
        <w:t>یوتوپیا،</w:t>
      </w:r>
      <w:r w:rsidR="007559A0" w:rsidRPr="0047339D">
        <w:rPr>
          <w:rFonts w:ascii="Adobe Arabic" w:hAnsi="Adobe Arabic" w:cs="Adobe Arabic"/>
          <w:b/>
          <w:bCs/>
          <w:sz w:val="28"/>
          <w:szCs w:val="28"/>
          <w:rtl/>
          <w:lang w:bidi="fa-IR"/>
        </w:rPr>
        <w:t xml:space="preserve"> عدالت اجتماعی</w:t>
      </w:r>
      <w:r w:rsidR="000527ED" w:rsidRPr="0047339D">
        <w:rPr>
          <w:rFonts w:ascii="Adobe Arabic" w:hAnsi="Adobe Arabic" w:cs="Adobe Arabic"/>
          <w:b/>
          <w:bCs/>
          <w:sz w:val="28"/>
          <w:szCs w:val="28"/>
          <w:rtl/>
          <w:lang w:bidi="fa-IR"/>
        </w:rPr>
        <w:t xml:space="preserve"> و معماری سوسیالیستی</w:t>
      </w:r>
    </w:p>
    <w:p w:rsidR="004B6F1E" w:rsidRPr="0047339D" w:rsidRDefault="007E176E" w:rsidP="0024676E">
      <w:pPr>
        <w:bidi/>
        <w:jc w:val="both"/>
        <w:rPr>
          <w:rFonts w:ascii="Adobe Arabic" w:hAnsi="Adobe Arabic" w:cs="Adobe Arabic"/>
          <w:sz w:val="24"/>
          <w:szCs w:val="24"/>
          <w:rtl/>
          <w:lang w:bidi="fa-IR"/>
        </w:rPr>
      </w:pPr>
      <w:r w:rsidRPr="0047339D">
        <w:rPr>
          <w:rFonts w:ascii="Adobe Arabic" w:hAnsi="Adobe Arabic" w:cs="Adobe Arabic"/>
          <w:sz w:val="24"/>
          <w:szCs w:val="24"/>
          <w:rtl/>
          <w:lang w:bidi="fa-IR"/>
        </w:rPr>
        <w:t xml:space="preserve">آنچه سرآغاز تعریف مفهوم یوتوپیا در اندیشه‌های تامس مور </w:t>
      </w:r>
      <w:r w:rsidR="00DC00B3">
        <w:rPr>
          <w:rFonts w:ascii="Adobe Arabic" w:hAnsi="Adobe Arabic" w:cs="Adobe Arabic"/>
          <w:sz w:val="24"/>
          <w:szCs w:val="24"/>
          <w:rtl/>
          <w:lang w:bidi="fa-IR"/>
        </w:rPr>
        <w:t>به شمار</w:t>
      </w:r>
      <w:r w:rsidRPr="0047339D">
        <w:rPr>
          <w:rFonts w:ascii="Adobe Arabic" w:hAnsi="Adobe Arabic" w:cs="Adobe Arabic"/>
          <w:sz w:val="24"/>
          <w:szCs w:val="24"/>
          <w:rtl/>
          <w:lang w:bidi="fa-IR"/>
        </w:rPr>
        <w:t xml:space="preserve"> می‌رود، فساد همه‌گیر و دامنه‌دار نهاد حاکمیت و کلیسا در انگلستان</w:t>
      </w:r>
      <w:r w:rsidR="0048587B" w:rsidRPr="0047339D">
        <w:rPr>
          <w:rFonts w:ascii="Adobe Arabic" w:hAnsi="Adobe Arabic" w:cs="Adobe Arabic"/>
          <w:sz w:val="24"/>
          <w:szCs w:val="24"/>
          <w:rtl/>
          <w:lang w:bidi="fa-IR"/>
        </w:rPr>
        <w:t xml:space="preserve"> قرن پانزدهم و شانزدهم</w:t>
      </w:r>
      <w:r w:rsidRPr="0047339D">
        <w:rPr>
          <w:rFonts w:ascii="Adobe Arabic" w:hAnsi="Adobe Arabic" w:cs="Adobe Arabic"/>
          <w:sz w:val="24"/>
          <w:szCs w:val="24"/>
          <w:rtl/>
          <w:lang w:bidi="fa-IR"/>
        </w:rPr>
        <w:t xml:space="preserve"> است. جامعه </w:t>
      </w:r>
      <w:r w:rsidR="00DC00B3">
        <w:rPr>
          <w:rFonts w:ascii="Adobe Arabic" w:hAnsi="Adobe Arabic" w:cs="Adobe Arabic"/>
          <w:sz w:val="24"/>
          <w:szCs w:val="24"/>
          <w:rtl/>
          <w:lang w:bidi="fa-IR"/>
        </w:rPr>
        <w:t>آن‌چنان</w:t>
      </w:r>
      <w:r w:rsidRPr="0047339D">
        <w:rPr>
          <w:rFonts w:ascii="Adobe Arabic" w:hAnsi="Adobe Arabic" w:cs="Adobe Arabic"/>
          <w:sz w:val="24"/>
          <w:szCs w:val="24"/>
          <w:rtl/>
          <w:lang w:bidi="fa-IR"/>
        </w:rPr>
        <w:t xml:space="preserve"> رو به تباهی گذارده که بازتعریف بسیاری از ارزش‌ها، آن‌چنان دشوار می‌نماید که </w:t>
      </w:r>
      <w:r w:rsidR="0048587B" w:rsidRPr="0047339D">
        <w:rPr>
          <w:rFonts w:ascii="Adobe Arabic" w:hAnsi="Adobe Arabic" w:cs="Adobe Arabic"/>
          <w:sz w:val="24"/>
          <w:szCs w:val="24"/>
          <w:rtl/>
          <w:lang w:bidi="fa-IR"/>
        </w:rPr>
        <w:t xml:space="preserve">می‌تواند به قیمت جان </w:t>
      </w:r>
      <w:r w:rsidR="005953D3" w:rsidRPr="0047339D">
        <w:rPr>
          <w:rFonts w:ascii="Adobe Arabic" w:hAnsi="Adobe Arabic" w:cs="Adobe Arabic"/>
          <w:sz w:val="24"/>
          <w:szCs w:val="24"/>
          <w:rtl/>
          <w:lang w:bidi="fa-IR"/>
        </w:rPr>
        <w:t>بازگوکننده</w:t>
      </w:r>
      <w:r w:rsidR="0048587B" w:rsidRPr="0047339D">
        <w:rPr>
          <w:rFonts w:ascii="Adobe Arabic" w:hAnsi="Adobe Arabic" w:cs="Adobe Arabic"/>
          <w:sz w:val="24"/>
          <w:szCs w:val="24"/>
          <w:rtl/>
          <w:lang w:bidi="fa-IR"/>
        </w:rPr>
        <w:t xml:space="preserve"> تمام شود. به همین دلیل، مور مجبور است در قالب داستان و با ساخت واژه‌ای جدید، در قالب دنیایی خیالی، به بازتعریف سنت‌ها، هنجارها و ارزش‌ها و درباره‌ی ساکنان شهری تحت عنوان «یوتوپیا» یا به تعریف سهروردی، «ناکجاآباد» بپردازد. مسئله‌ی مهم در یوتوپیای مور، عدالت اجتماعی است.</w:t>
      </w:r>
      <w:r w:rsidR="0071153C" w:rsidRPr="0047339D">
        <w:rPr>
          <w:rFonts w:ascii="Adobe Arabic" w:hAnsi="Adobe Arabic" w:cs="Adobe Arabic"/>
          <w:sz w:val="24"/>
          <w:szCs w:val="24"/>
          <w:rtl/>
          <w:lang w:bidi="fa-IR"/>
        </w:rPr>
        <w:t xml:space="preserve"> در این امر، رساله‌ی جمهوری افلاطون برای او الهام‌بخش بوده است. مفهوم عدالت نزد افلاطون یکی از چهار مشخصه‌ی شهر آرمانی است. اما در اندیشه‌‌ی مور مفهوم عدالت اجتماعی تا حد زیادی به مساوات اجتماعی نزدیک است. در تفکر او نقشه‌ی شهرها مانند یکدیگر است، تمامی خانه‌ها آن‌چنان مشابه هم‌اند که هر کس می‌تواند خانه‌ی خود را با دیگری عوض کند؛ همه یک‌جور لباس می‌پوشند؛ مالکیت فردی وجود ندارد؛ همه ۶ ساعت در روز کار می‌کنند؛ هر کس در موقع احتیاج به هر چیز می‌تواند آن را از خزانه‌ی عمومی تأمین کند و مشاغلی مانند نوکری و </w:t>
      </w:r>
      <w:r w:rsidR="00DC00B3">
        <w:rPr>
          <w:rFonts w:ascii="Adobe Arabic" w:hAnsi="Adobe Arabic" w:cs="Adobe Arabic"/>
          <w:sz w:val="24"/>
          <w:szCs w:val="24"/>
          <w:rtl/>
          <w:lang w:bidi="fa-IR"/>
        </w:rPr>
        <w:t>خدمتکار</w:t>
      </w:r>
      <w:r w:rsidR="00DC00B3">
        <w:rPr>
          <w:rFonts w:ascii="Adobe Arabic" w:hAnsi="Adobe Arabic" w:cs="Adobe Arabic" w:hint="cs"/>
          <w:sz w:val="24"/>
          <w:szCs w:val="24"/>
          <w:rtl/>
          <w:lang w:bidi="fa-IR"/>
        </w:rPr>
        <w:t>ی</w:t>
      </w:r>
      <w:r w:rsidR="0071153C" w:rsidRPr="0047339D">
        <w:rPr>
          <w:rFonts w:ascii="Adobe Arabic" w:hAnsi="Adobe Arabic" w:cs="Adobe Arabic"/>
          <w:sz w:val="24"/>
          <w:szCs w:val="24"/>
          <w:rtl/>
          <w:lang w:bidi="fa-IR"/>
        </w:rPr>
        <w:t xml:space="preserve"> وجود ندارد.</w:t>
      </w:r>
      <w:r w:rsidR="005953D3" w:rsidRPr="0047339D">
        <w:rPr>
          <w:rFonts w:ascii="Adobe Arabic" w:hAnsi="Adobe Arabic" w:cs="Adobe Arabic"/>
          <w:sz w:val="24"/>
          <w:szCs w:val="24"/>
          <w:rtl/>
          <w:lang w:bidi="fa-IR"/>
        </w:rPr>
        <w:t xml:space="preserve"> این تفکر، در سده‌ی نوزدهم منجر به تعریف آرمانشهر در اندیشه‌ی سوسیالیست‌هایی چون فوریه و سن سیمون شد. تفکرات آنان تحت تأثیر انقلاب صنعتی و با هدف ارتقای سطح زندگی طبقات محروم و به‌ویژه کارگران شکل گرفته بود اما نتوانستند نسخه‌ای عملی و کاربردی برای تفکرات‌شان پیاده کنند. مارکس و انگلس با تدوین مبانی عملیاتی کردن چنین ساختاری، نظام‌های اقتصادی و اجتماعی کمونیسم و سوسیالیسم را بنیان نهادند.</w:t>
      </w:r>
    </w:p>
    <w:p w:rsidR="00A63F61" w:rsidRPr="0047339D" w:rsidRDefault="00A63F61" w:rsidP="0024676E">
      <w:pPr>
        <w:bidi/>
        <w:jc w:val="both"/>
        <w:rPr>
          <w:rFonts w:ascii="Adobe Arabic" w:hAnsi="Adobe Arabic" w:cs="Adobe Arabic"/>
          <w:sz w:val="24"/>
          <w:szCs w:val="24"/>
          <w:rtl/>
          <w:lang w:bidi="fa-IR"/>
        </w:rPr>
      </w:pPr>
      <w:r w:rsidRPr="0047339D">
        <w:rPr>
          <w:rFonts w:ascii="Adobe Arabic" w:hAnsi="Adobe Arabic" w:cs="Adobe Arabic"/>
          <w:sz w:val="24"/>
          <w:szCs w:val="24"/>
          <w:rtl/>
          <w:lang w:bidi="fa-IR"/>
        </w:rPr>
        <w:t xml:space="preserve">اما </w:t>
      </w:r>
      <w:r w:rsidR="00115240" w:rsidRPr="0047339D">
        <w:rPr>
          <w:rFonts w:ascii="Adobe Arabic" w:hAnsi="Adobe Arabic" w:cs="Adobe Arabic"/>
          <w:sz w:val="24"/>
          <w:szCs w:val="24"/>
          <w:rtl/>
          <w:lang w:bidi="fa-IR"/>
        </w:rPr>
        <w:t>به‌زعم</w:t>
      </w:r>
      <w:r w:rsidRPr="0047339D">
        <w:rPr>
          <w:rFonts w:ascii="Adobe Arabic" w:hAnsi="Adobe Arabic" w:cs="Adobe Arabic"/>
          <w:sz w:val="24"/>
          <w:szCs w:val="24"/>
          <w:rtl/>
          <w:lang w:bidi="fa-IR"/>
        </w:rPr>
        <w:t xml:space="preserve"> دیوید هاروی (۹۸: ۱۳۹۲) تصویر جمهوری آرمانی </w:t>
      </w:r>
      <w:r w:rsidR="00115240" w:rsidRPr="0047339D">
        <w:rPr>
          <w:rFonts w:ascii="Adobe Arabic" w:hAnsi="Adobe Arabic" w:cs="Adobe Arabic"/>
          <w:sz w:val="24"/>
          <w:szCs w:val="24"/>
          <w:rtl/>
          <w:lang w:bidi="fa-IR"/>
        </w:rPr>
        <w:t>به نحوی</w:t>
      </w:r>
      <w:r w:rsidRPr="0047339D">
        <w:rPr>
          <w:rFonts w:ascii="Adobe Arabic" w:hAnsi="Adobe Arabic" w:cs="Adobe Arabic"/>
          <w:sz w:val="24"/>
          <w:szCs w:val="24"/>
          <w:rtl/>
          <w:lang w:bidi="fa-IR"/>
        </w:rPr>
        <w:t xml:space="preserve"> پایدار با شهر آرمانی پیوند می‌خورد. وی به نقل از فوکو می‌نویسد: «مجموعه‌ی کاملی از یوتوپیا یا پروژه‌ها وجود دارند که بر مبنای این فرض که دولت چیزی شبیه شهر بزرگ است، تکوین یافته‌اند». «حکومت دولتی بزرگ مانند فرانسه</w:t>
      </w:r>
      <w:r w:rsidR="006C3FDE" w:rsidRPr="0047339D">
        <w:rPr>
          <w:rFonts w:ascii="Adobe Arabic" w:hAnsi="Adobe Arabic" w:cs="Adobe Arabic"/>
          <w:sz w:val="24"/>
          <w:szCs w:val="24"/>
          <w:rtl/>
          <w:lang w:bidi="fa-IR"/>
        </w:rPr>
        <w:t xml:space="preserve">، باید سرانجام، قلمروش را </w:t>
      </w:r>
      <w:r w:rsidR="00115240" w:rsidRPr="0047339D">
        <w:rPr>
          <w:rFonts w:ascii="Adobe Arabic" w:hAnsi="Adobe Arabic" w:cs="Adobe Arabic"/>
          <w:sz w:val="24"/>
          <w:szCs w:val="24"/>
          <w:rtl/>
          <w:lang w:bidi="fa-IR"/>
        </w:rPr>
        <w:t>به‌مثابه</w:t>
      </w:r>
      <w:r w:rsidR="006C3FDE" w:rsidRPr="0047339D">
        <w:rPr>
          <w:rFonts w:ascii="Adobe Arabic" w:hAnsi="Adobe Arabic" w:cs="Adobe Arabic"/>
          <w:sz w:val="24"/>
          <w:szCs w:val="24"/>
          <w:rtl/>
          <w:lang w:bidi="fa-IR"/>
        </w:rPr>
        <w:t xml:space="preserve"> الگویی از شهر تصور کند». این پیوند </w:t>
      </w:r>
      <w:r w:rsidR="00115240" w:rsidRPr="0047339D">
        <w:rPr>
          <w:rFonts w:ascii="Adobe Arabic" w:hAnsi="Adobe Arabic" w:cs="Adobe Arabic"/>
          <w:sz w:val="24"/>
          <w:szCs w:val="24"/>
          <w:rtl/>
          <w:lang w:bidi="fa-IR"/>
        </w:rPr>
        <w:t>آن‌چنان</w:t>
      </w:r>
      <w:r w:rsidR="006C3FDE" w:rsidRPr="0047339D">
        <w:rPr>
          <w:rFonts w:ascii="Adobe Arabic" w:hAnsi="Adobe Arabic" w:cs="Adobe Arabic"/>
          <w:sz w:val="24"/>
          <w:szCs w:val="24"/>
          <w:rtl/>
          <w:lang w:bidi="fa-IR"/>
        </w:rPr>
        <w:t xml:space="preserve"> نیرومند بود که برای بسیاری از سوسیالیست‌ها و رادیکال‌های آن زمان، </w:t>
      </w:r>
      <w:r w:rsidR="00115240" w:rsidRPr="0047339D">
        <w:rPr>
          <w:rFonts w:ascii="Adobe Arabic" w:hAnsi="Adobe Arabic" w:cs="Adobe Arabic"/>
          <w:sz w:val="24"/>
          <w:szCs w:val="24"/>
          <w:rtl/>
          <w:lang w:bidi="fa-IR"/>
        </w:rPr>
        <w:t>این‌همانیِ</w:t>
      </w:r>
      <w:r w:rsidR="006C3FDE" w:rsidRPr="0047339D">
        <w:rPr>
          <w:rFonts w:ascii="Adobe Arabic" w:hAnsi="Adobe Arabic" w:cs="Adobe Arabic"/>
          <w:sz w:val="24"/>
          <w:szCs w:val="24"/>
          <w:rtl/>
          <w:lang w:bidi="fa-IR"/>
        </w:rPr>
        <w:t xml:space="preserve"> جامعه‌ی آرمانی و شهر آرمانی کاملاً مسجل بود. آنان آرمانشهر را در «شهر» تعریف می‌کردند. «سن</w:t>
      </w:r>
      <w:r w:rsidR="00115240" w:rsidRPr="0047339D">
        <w:rPr>
          <w:rFonts w:ascii="Adobe Arabic" w:hAnsi="Adobe Arabic" w:cs="Adobe Arabic"/>
          <w:sz w:val="24"/>
          <w:szCs w:val="24"/>
          <w:rtl/>
          <w:lang w:bidi="fa-IR"/>
        </w:rPr>
        <w:t xml:space="preserve"> </w:t>
      </w:r>
      <w:r w:rsidR="006C3FDE" w:rsidRPr="0047339D">
        <w:rPr>
          <w:rFonts w:ascii="Adobe Arabic" w:hAnsi="Adobe Arabic" w:cs="Adobe Arabic"/>
          <w:sz w:val="24"/>
          <w:szCs w:val="24"/>
          <w:rtl/>
          <w:lang w:bidi="fa-IR"/>
        </w:rPr>
        <w:t xml:space="preserve">‌سیمونی‌ها با تعلق‌خاطر آشکار به مهندسی اجتماعی و مادی به‌طور کامل خود را وقف تولید اشکال فضایی و اجتماعی جدید نظیر راه‌آهن، </w:t>
      </w:r>
      <w:r w:rsidR="00115240" w:rsidRPr="0047339D">
        <w:rPr>
          <w:rFonts w:ascii="Adobe Arabic" w:hAnsi="Adobe Arabic" w:cs="Adobe Arabic"/>
          <w:sz w:val="24"/>
          <w:szCs w:val="24"/>
          <w:rtl/>
          <w:lang w:bidi="fa-IR"/>
        </w:rPr>
        <w:t>آبراهه‌ها</w:t>
      </w:r>
      <w:r w:rsidR="006C3FDE" w:rsidRPr="0047339D">
        <w:rPr>
          <w:rFonts w:ascii="Adobe Arabic" w:hAnsi="Adobe Arabic" w:cs="Adobe Arabic"/>
          <w:sz w:val="24"/>
          <w:szCs w:val="24"/>
          <w:rtl/>
          <w:lang w:bidi="fa-IR"/>
        </w:rPr>
        <w:t xml:space="preserve"> و انواع تأسیسات عمومی کردند (همان، ۹۹). در توصیف دوریه از «شهر جدید یا پاریس </w:t>
      </w:r>
      <w:r w:rsidR="00115240" w:rsidRPr="0047339D">
        <w:rPr>
          <w:rFonts w:ascii="Adobe Arabic" w:hAnsi="Adobe Arabic" w:cs="Adobe Arabic"/>
          <w:sz w:val="24"/>
          <w:szCs w:val="24"/>
          <w:rtl/>
          <w:lang w:bidi="fa-IR"/>
        </w:rPr>
        <w:t>سن سیمونی‌ها</w:t>
      </w:r>
      <w:r w:rsidR="006C3FDE" w:rsidRPr="0047339D">
        <w:rPr>
          <w:rFonts w:ascii="Adobe Arabic" w:hAnsi="Adobe Arabic" w:cs="Adobe Arabic"/>
          <w:sz w:val="24"/>
          <w:szCs w:val="24"/>
          <w:rtl/>
          <w:lang w:bidi="fa-IR"/>
        </w:rPr>
        <w:t xml:space="preserve">» در ۱۸۳۳ «عمارت مرکزی باید </w:t>
      </w:r>
      <w:r w:rsidR="00115240" w:rsidRPr="0047339D">
        <w:rPr>
          <w:rFonts w:ascii="Adobe Arabic" w:hAnsi="Adobe Arabic" w:cs="Adobe Arabic"/>
          <w:sz w:val="24"/>
          <w:szCs w:val="24"/>
          <w:rtl/>
          <w:lang w:bidi="fa-IR"/>
        </w:rPr>
        <w:t>به‌مثابه</w:t>
      </w:r>
      <w:r w:rsidR="006C3FDE" w:rsidRPr="0047339D">
        <w:rPr>
          <w:rFonts w:ascii="Adobe Arabic" w:hAnsi="Adobe Arabic" w:cs="Adobe Arabic"/>
          <w:sz w:val="24"/>
          <w:szCs w:val="24"/>
          <w:rtl/>
          <w:lang w:bidi="fa-IR"/>
        </w:rPr>
        <w:t xml:space="preserve"> معبد عظیم به شکل مجسمه‌ی مادینه (مادر) جلوه می‌کرد</w:t>
      </w:r>
      <w:r w:rsidR="00115240" w:rsidRPr="0047339D">
        <w:rPr>
          <w:rFonts w:ascii="Adobe Arabic" w:hAnsi="Adobe Arabic" w:cs="Adobe Arabic"/>
          <w:sz w:val="24"/>
          <w:szCs w:val="24"/>
          <w:rtl/>
          <w:lang w:bidi="fa-IR"/>
        </w:rPr>
        <w:t xml:space="preserve">؛ این عمارت باید یادمانی غول‌پیکر در نقطه‌ای باشد که حلقه‌های گل بر روی ردا نظیر گالری‌های تزئینی عمل کنند و ردیف مؤمنان روی ردا دیوارهای میدان بازی باشند و کره‌ی زمین که دست راست مجسمه روی آن قرار می‌گیرد، به تئاتر اختصاص یابد» (همان‌جا). اکثریت سوسیالیست‌ها و کمونیست‌ها شهر را به‌مثابه سازمان سیاسی، اجتماعی و مادی مدنظر قرار دادند که در رابطه با جامعه‌ی خوب آینده امری اساسی بود. انگیزه‌های گسترده‌ی فوق به معماری و مدیریت شهری تعمیم یافت </w:t>
      </w:r>
      <w:r w:rsidR="00A860AF" w:rsidRPr="0047339D">
        <w:rPr>
          <w:rFonts w:ascii="Adobe Arabic" w:hAnsi="Adobe Arabic" w:cs="Adobe Arabic"/>
          <w:sz w:val="24"/>
          <w:szCs w:val="24"/>
          <w:rtl/>
          <w:lang w:bidi="fa-IR"/>
        </w:rPr>
        <w:t>و سزار دالی تلاش کرد ایده‌ها را به اشکال معماری و پروژه‌های واقعی تبدیل کند.</w:t>
      </w:r>
    </w:p>
    <w:p w:rsidR="004C29B7" w:rsidRPr="0047339D" w:rsidRDefault="005953D3" w:rsidP="0024676E">
      <w:pPr>
        <w:bidi/>
        <w:jc w:val="both"/>
        <w:rPr>
          <w:rFonts w:ascii="Adobe Arabic" w:hAnsi="Adobe Arabic" w:cs="Adobe Arabic"/>
          <w:sz w:val="24"/>
          <w:szCs w:val="24"/>
          <w:rtl/>
          <w:lang w:bidi="fa-IR"/>
        </w:rPr>
      </w:pPr>
      <w:r w:rsidRPr="0047339D">
        <w:rPr>
          <w:rFonts w:ascii="Adobe Arabic" w:hAnsi="Adobe Arabic" w:cs="Adobe Arabic"/>
          <w:sz w:val="24"/>
          <w:szCs w:val="24"/>
          <w:rtl/>
          <w:lang w:bidi="fa-IR"/>
        </w:rPr>
        <w:t xml:space="preserve"> </w:t>
      </w:r>
      <w:r w:rsidR="009645E5" w:rsidRPr="0047339D">
        <w:rPr>
          <w:rFonts w:ascii="Adobe Arabic" w:hAnsi="Adobe Arabic" w:cs="Adobe Arabic"/>
          <w:spacing w:val="-2"/>
          <w:sz w:val="24"/>
          <w:szCs w:val="24"/>
          <w:rtl/>
          <w:lang w:bidi="fa-IR"/>
        </w:rPr>
        <w:t xml:space="preserve">مارکس با </w:t>
      </w:r>
      <w:r w:rsidR="00DC00B3">
        <w:rPr>
          <w:rFonts w:ascii="Adobe Arabic" w:hAnsi="Adobe Arabic" w:cs="Adobe Arabic"/>
          <w:spacing w:val="-2"/>
          <w:sz w:val="24"/>
          <w:szCs w:val="24"/>
          <w:rtl/>
          <w:lang w:bidi="fa-IR"/>
        </w:rPr>
        <w:t>قرار دادن</w:t>
      </w:r>
      <w:r w:rsidR="009645E5" w:rsidRPr="0047339D">
        <w:rPr>
          <w:rFonts w:ascii="Adobe Arabic" w:hAnsi="Adobe Arabic" w:cs="Adobe Arabic"/>
          <w:spacing w:val="-2"/>
          <w:sz w:val="24"/>
          <w:szCs w:val="24"/>
          <w:rtl/>
          <w:lang w:bidi="fa-IR"/>
        </w:rPr>
        <w:t xml:space="preserve"> هاله‌ی تقدس در مواجهه با بورژوازي، معتقد است نظام سرمايه</w:t>
      </w:r>
      <w:r w:rsidR="009645E5" w:rsidRPr="0047339D">
        <w:rPr>
          <w:rFonts w:ascii="Adobe Arabic" w:hAnsi="Adobe Arabic" w:cs="Adobe Arabic"/>
          <w:spacing w:val="-2"/>
          <w:sz w:val="24"/>
          <w:szCs w:val="24"/>
          <w:lang w:bidi="fa-IR"/>
        </w:rPr>
        <w:t>‌</w:t>
      </w:r>
      <w:r w:rsidR="009645E5" w:rsidRPr="0047339D">
        <w:rPr>
          <w:rFonts w:ascii="Adobe Arabic" w:hAnsi="Adobe Arabic" w:cs="Adobe Arabic"/>
          <w:spacing w:val="-2"/>
          <w:sz w:val="24"/>
          <w:szCs w:val="24"/>
          <w:rtl/>
          <w:lang w:bidi="fa-IR"/>
        </w:rPr>
        <w:t>داري مي</w:t>
      </w:r>
      <w:r w:rsidR="009645E5" w:rsidRPr="0047339D">
        <w:rPr>
          <w:rFonts w:ascii="Adobe Arabic" w:hAnsi="Adobe Arabic" w:cs="Adobe Arabic"/>
          <w:spacing w:val="-2"/>
          <w:sz w:val="24"/>
          <w:szCs w:val="24"/>
          <w:lang w:bidi="fa-IR"/>
        </w:rPr>
        <w:t>‌</w:t>
      </w:r>
      <w:r w:rsidR="009645E5" w:rsidRPr="0047339D">
        <w:rPr>
          <w:rFonts w:ascii="Adobe Arabic" w:hAnsi="Adobe Arabic" w:cs="Adobe Arabic"/>
          <w:spacing w:val="-2"/>
          <w:sz w:val="24"/>
          <w:szCs w:val="24"/>
          <w:rtl/>
          <w:lang w:bidi="fa-IR"/>
        </w:rPr>
        <w:t>کوشد اين تجربه و تعلق برآمده از دل انسان</w:t>
      </w:r>
      <w:r w:rsidR="009645E5" w:rsidRPr="0047339D">
        <w:rPr>
          <w:rFonts w:ascii="Adobe Arabic" w:hAnsi="Adobe Arabic" w:cs="Adobe Arabic"/>
          <w:spacing w:val="-2"/>
          <w:sz w:val="24"/>
          <w:szCs w:val="24"/>
          <w:lang w:bidi="fa-IR"/>
        </w:rPr>
        <w:t>‌</w:t>
      </w:r>
      <w:r w:rsidR="009645E5" w:rsidRPr="0047339D">
        <w:rPr>
          <w:rFonts w:ascii="Adobe Arabic" w:hAnsi="Adobe Arabic" w:cs="Adobe Arabic"/>
          <w:spacing w:val="-2"/>
          <w:sz w:val="24"/>
          <w:szCs w:val="24"/>
          <w:rtl/>
          <w:lang w:bidi="fa-IR"/>
        </w:rPr>
        <w:t>ها را محو کند. وي به دنبال نوعي تساوي معنوي است تا بتواند راه اعمال مجدد قدرت بر کارگران از اين طريق را توسط بورژوازي مسدود کند و جامعه را از بازگشت به دوران قرون وسطي بازدارد.</w:t>
      </w:r>
      <w:r w:rsidR="00AA6086" w:rsidRPr="0047339D">
        <w:rPr>
          <w:rFonts w:ascii="Adobe Arabic" w:hAnsi="Adobe Arabic" w:cs="Adobe Arabic"/>
          <w:spacing w:val="-2"/>
          <w:sz w:val="24"/>
          <w:szCs w:val="24"/>
          <w:rtl/>
          <w:lang w:bidi="fa-IR"/>
        </w:rPr>
        <w:t xml:space="preserve"> </w:t>
      </w:r>
      <w:r w:rsidR="000D159F" w:rsidRPr="0047339D">
        <w:rPr>
          <w:rFonts w:ascii="Adobe Arabic" w:hAnsi="Adobe Arabic" w:cs="Adobe Arabic"/>
          <w:spacing w:val="-2"/>
          <w:sz w:val="24"/>
          <w:szCs w:val="24"/>
          <w:rtl/>
          <w:lang w:bidi="fa-IR"/>
        </w:rPr>
        <w:t xml:space="preserve">به‌زعم ناصر فکوهی (۱۶۹: ۱۳۹۰) «شهر صنعتی» در گفتمان مارکسیسم عرصه‌ی اساسی تبلور نظام سرمایه‌داری و میدان اصلی نبرد برای </w:t>
      </w:r>
      <w:r w:rsidR="000D159F" w:rsidRPr="0047339D">
        <w:rPr>
          <w:rFonts w:ascii="Adobe Arabic" w:hAnsi="Adobe Arabic" w:cs="Adobe Arabic"/>
          <w:spacing w:val="-2"/>
          <w:sz w:val="24"/>
          <w:szCs w:val="24"/>
          <w:rtl/>
          <w:lang w:bidi="fa-IR"/>
        </w:rPr>
        <w:lastRenderedPageBreak/>
        <w:t xml:space="preserve">پیروزی زحمتکشان صنعتی برای سرنگون کردن نظام سرمایه‌داری </w:t>
      </w:r>
      <w:r w:rsidR="00DC00B3">
        <w:rPr>
          <w:rFonts w:ascii="Adobe Arabic" w:hAnsi="Adobe Arabic" w:cs="Adobe Arabic"/>
          <w:spacing w:val="-2"/>
          <w:sz w:val="24"/>
          <w:szCs w:val="24"/>
          <w:rtl/>
          <w:lang w:bidi="fa-IR"/>
        </w:rPr>
        <w:t>به‌حساب</w:t>
      </w:r>
      <w:r w:rsidR="000D159F" w:rsidRPr="0047339D">
        <w:rPr>
          <w:rFonts w:ascii="Adobe Arabic" w:hAnsi="Adobe Arabic" w:cs="Adobe Arabic"/>
          <w:spacing w:val="-2"/>
          <w:sz w:val="24"/>
          <w:szCs w:val="24"/>
          <w:rtl/>
          <w:lang w:bidi="fa-IR"/>
        </w:rPr>
        <w:t xml:space="preserve"> می‌آمد. به همین دلیل </w:t>
      </w:r>
      <w:r w:rsidR="00AA6086" w:rsidRPr="0047339D">
        <w:rPr>
          <w:rFonts w:ascii="Adobe Arabic" w:hAnsi="Adobe Arabic" w:cs="Adobe Arabic"/>
          <w:spacing w:val="-2"/>
          <w:sz w:val="24"/>
          <w:szCs w:val="24"/>
          <w:rtl/>
          <w:lang w:bidi="fa-IR"/>
        </w:rPr>
        <w:t xml:space="preserve">تأکید انگلس بر گستره‌ی فقر شهری و وضعیت نامطلوب طبقه‌ی کارگر را باید در چارچوب تمایل شدید مارکسیسم به </w:t>
      </w:r>
      <w:r w:rsidR="00DC00B3">
        <w:rPr>
          <w:rFonts w:ascii="Adobe Arabic" w:hAnsi="Adobe Arabic" w:cs="Adobe Arabic"/>
          <w:spacing w:val="-2"/>
          <w:sz w:val="24"/>
          <w:szCs w:val="24"/>
          <w:rtl/>
          <w:lang w:bidi="fa-IR"/>
        </w:rPr>
        <w:t>سامان دادن</w:t>
      </w:r>
      <w:r w:rsidR="00AA6086" w:rsidRPr="0047339D">
        <w:rPr>
          <w:rFonts w:ascii="Adobe Arabic" w:hAnsi="Adobe Arabic" w:cs="Adobe Arabic"/>
          <w:spacing w:val="-2"/>
          <w:sz w:val="24"/>
          <w:szCs w:val="24"/>
          <w:rtl/>
          <w:lang w:bidi="fa-IR"/>
        </w:rPr>
        <w:t xml:space="preserve"> به حرکات انقلابی و پایان دادن به نظام بهره‌کشی سرمایه‌داری قرار داد.</w:t>
      </w:r>
      <w:r w:rsidR="00746C1B" w:rsidRPr="0047339D">
        <w:rPr>
          <w:rFonts w:ascii="Adobe Arabic" w:hAnsi="Adobe Arabic" w:cs="Adobe Arabic"/>
          <w:spacing w:val="-2"/>
          <w:sz w:val="24"/>
          <w:szCs w:val="24"/>
          <w:rtl/>
          <w:lang w:bidi="fa-IR"/>
        </w:rPr>
        <w:t xml:space="preserve"> </w:t>
      </w:r>
      <w:r w:rsidR="00DC00B3">
        <w:rPr>
          <w:rFonts w:ascii="Adobe Arabic" w:hAnsi="Adobe Arabic" w:cs="Adobe Arabic"/>
          <w:spacing w:val="-2"/>
          <w:sz w:val="24"/>
          <w:szCs w:val="24"/>
          <w:rtl/>
          <w:lang w:bidi="fa-IR"/>
        </w:rPr>
        <w:t>درنت</w:t>
      </w:r>
      <w:r w:rsidR="00DC00B3">
        <w:rPr>
          <w:rFonts w:ascii="Adobe Arabic" w:hAnsi="Adobe Arabic" w:cs="Adobe Arabic" w:hint="cs"/>
          <w:spacing w:val="-2"/>
          <w:sz w:val="24"/>
          <w:szCs w:val="24"/>
          <w:rtl/>
          <w:lang w:bidi="fa-IR"/>
        </w:rPr>
        <w:t>یجه</w:t>
      </w:r>
      <w:r w:rsidR="00746C1B" w:rsidRPr="0047339D">
        <w:rPr>
          <w:rFonts w:ascii="Adobe Arabic" w:hAnsi="Adobe Arabic" w:cs="Adobe Arabic"/>
          <w:spacing w:val="-2"/>
          <w:sz w:val="24"/>
          <w:szCs w:val="24"/>
          <w:rtl/>
          <w:lang w:bidi="fa-IR"/>
        </w:rPr>
        <w:t xml:space="preserve">‌ کلیدواژگان گفتمان سوسیالیستی </w:t>
      </w:r>
      <w:r w:rsidR="00DC00B3">
        <w:rPr>
          <w:rFonts w:ascii="Adobe Arabic" w:hAnsi="Adobe Arabic" w:cs="Adobe Arabic"/>
          <w:spacing w:val="-2"/>
          <w:sz w:val="24"/>
          <w:szCs w:val="24"/>
          <w:rtl/>
          <w:lang w:bidi="fa-IR"/>
        </w:rPr>
        <w:t>به‌زعم</w:t>
      </w:r>
      <w:r w:rsidR="00746C1B" w:rsidRPr="0047339D">
        <w:rPr>
          <w:rFonts w:ascii="Adobe Arabic" w:hAnsi="Adobe Arabic" w:cs="Adobe Arabic"/>
          <w:spacing w:val="-2"/>
          <w:sz w:val="24"/>
          <w:szCs w:val="24"/>
          <w:rtl/>
          <w:lang w:bidi="fa-IR"/>
        </w:rPr>
        <w:t xml:space="preserve"> کاچاری  این‌گونه توصیف می‌شود: «</w:t>
      </w:r>
      <w:r w:rsidR="00746C1B" w:rsidRPr="0047339D">
        <w:rPr>
          <w:rFonts w:ascii="Adobe Arabic" w:hAnsi="Adobe Arabic" w:cs="Adobe Arabic"/>
          <w:sz w:val="24"/>
          <w:szCs w:val="24"/>
          <w:rtl/>
        </w:rPr>
        <w:t>سوسیالیسم به‌مثابه انباشت، امر صنعتی، بازسازی و دخالت شتابان دولتی در چرخه اقتصادی، و فراتر از همه، به‌مثابه دفاع جهانی از کار فعال» (تافوری، ۱۳۹۶). در نتیجه‌ی این گفتمان، ارنست می، فرانکفورت را طراحی کرد، مارتین واگنر برلین را مدیریت کرد، هامبورگِ فریتز شوماخر و آمستردامِ کور فن ایسترن، مهم‌ترین فصل‌های تاریخ مدیریت سوسیال دموکراتیک شهر است؛ اما در کنار مناطق سکونت‌گاه‌های شهرکی، محله‌ها یا شهرک‌ها- درواقع یوتوپیاهای ساخته‌شده در لب</w:t>
      </w:r>
      <w:r w:rsidR="00DC00B3">
        <w:rPr>
          <w:rFonts w:ascii="Adobe Arabic" w:hAnsi="Adobe Arabic" w:cs="Adobe Arabic" w:hint="cs"/>
          <w:sz w:val="24"/>
          <w:szCs w:val="24"/>
          <w:rtl/>
        </w:rPr>
        <w:t>ه‌ی</w:t>
      </w:r>
      <w:r w:rsidR="00746C1B" w:rsidRPr="0047339D">
        <w:rPr>
          <w:rFonts w:ascii="Adobe Arabic" w:hAnsi="Adobe Arabic" w:cs="Adobe Arabic"/>
          <w:sz w:val="24"/>
          <w:szCs w:val="24"/>
          <w:rtl/>
        </w:rPr>
        <w:t xml:space="preserve"> واقعیت شهری که بسیار اندک آن‌ها را مشروط می‌کرد- مراکز تاریخی و مناطق تولیدی شهر به انباشت و تکثیر تضادهای‌شان ادامه دادند؛ و این‌ها عمدتاً تضادهایی بود که به‌زودی از روشی که معماری برای کنترل آن‌ها ابداع کرده بود، سرنوشت‌سازتر شد (همان).</w:t>
      </w:r>
      <w:r w:rsidR="004C29B7" w:rsidRPr="0047339D">
        <w:rPr>
          <w:rFonts w:ascii="Adobe Arabic" w:hAnsi="Adobe Arabic" w:cs="Adobe Arabic"/>
          <w:sz w:val="24"/>
          <w:szCs w:val="24"/>
          <w:rtl/>
          <w:lang w:bidi="fa-IR"/>
        </w:rPr>
        <w:t xml:space="preserve"> در پروژه‌های طراحی‌شده مبتنی بر دیدگاه‌های سوسیالیستی در دهه‌های ۱۹۲۰ و ۱۹۳۰، تأمین مسکن</w:t>
      </w:r>
      <w:r w:rsidR="004C29B7" w:rsidRPr="0047339D">
        <w:rPr>
          <w:rFonts w:ascii="Adobe Arabic" w:hAnsi="Adobe Arabic" w:cs="Adobe Arabic"/>
          <w:sz w:val="24"/>
          <w:szCs w:val="24"/>
          <w:lang w:bidi="fa-IR"/>
        </w:rPr>
        <w:t xml:space="preserve"> </w:t>
      </w:r>
      <w:r w:rsidR="004C29B7" w:rsidRPr="0047339D">
        <w:rPr>
          <w:rFonts w:ascii="Adobe Arabic" w:hAnsi="Adobe Arabic" w:cs="Adobe Arabic"/>
          <w:sz w:val="24"/>
          <w:szCs w:val="24"/>
          <w:rtl/>
          <w:lang w:bidi="fa-IR"/>
        </w:rPr>
        <w:t xml:space="preserve"> کارگران هدف عمده است. </w:t>
      </w:r>
    </w:p>
    <w:p w:rsidR="00DF55E0" w:rsidRPr="0047339D" w:rsidRDefault="00DF55E0" w:rsidP="00864A97">
      <w:pPr>
        <w:keepNext/>
        <w:bidi/>
        <w:spacing w:line="240" w:lineRule="auto"/>
        <w:ind w:firstLine="340"/>
        <w:jc w:val="center"/>
        <w:rPr>
          <w:rFonts w:ascii="Adobe Arabic" w:hAnsi="Adobe Arabic" w:cs="Adobe Arabic"/>
        </w:rPr>
      </w:pPr>
      <w:r w:rsidRPr="0047339D">
        <w:rPr>
          <w:rFonts w:ascii="Adobe Arabic" w:hAnsi="Adobe Arabic" w:cs="Adobe Arabic"/>
          <w:noProof/>
          <w:sz w:val="32"/>
          <w:szCs w:val="32"/>
          <w:rtl/>
        </w:rPr>
        <w:drawing>
          <wp:inline distT="0" distB="0" distL="0" distR="0" wp14:anchorId="6D8E99C4" wp14:editId="12ADF3E2">
            <wp:extent cx="3205415" cy="21030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30111_image1.jpg"/>
                    <pic:cNvPicPr/>
                  </pic:nvPicPr>
                  <pic:blipFill>
                    <a:blip r:embed="rId7">
                      <a:extLst>
                        <a:ext uri="{28A0092B-C50C-407E-A947-70E740481C1C}">
                          <a14:useLocalDpi xmlns:a14="http://schemas.microsoft.com/office/drawing/2010/main" val="0"/>
                        </a:ext>
                      </a:extLst>
                    </a:blip>
                    <a:stretch>
                      <a:fillRect/>
                    </a:stretch>
                  </pic:blipFill>
                  <pic:spPr>
                    <a:xfrm>
                      <a:off x="0" y="0"/>
                      <a:ext cx="3215380" cy="2109578"/>
                    </a:xfrm>
                    <a:prstGeom prst="rect">
                      <a:avLst/>
                    </a:prstGeom>
                  </pic:spPr>
                </pic:pic>
              </a:graphicData>
            </a:graphic>
          </wp:inline>
        </w:drawing>
      </w:r>
    </w:p>
    <w:p w:rsidR="00DF55E0" w:rsidRPr="0047339D" w:rsidRDefault="00DF55E0" w:rsidP="00864A97">
      <w:pPr>
        <w:pStyle w:val="Caption"/>
        <w:bidi/>
        <w:jc w:val="center"/>
        <w:rPr>
          <w:rFonts w:ascii="Adobe Arabic" w:hAnsi="Adobe Arabic" w:cs="Adobe Arabic"/>
          <w:rtl/>
          <w:lang w:bidi="fa-IR"/>
        </w:rPr>
      </w:pPr>
      <w:r w:rsidRPr="0047339D">
        <w:rPr>
          <w:rFonts w:ascii="Adobe Arabic" w:hAnsi="Adobe Arabic" w:cs="Adobe Arabic"/>
          <w:rtl/>
        </w:rPr>
        <w:t xml:space="preserve">تصویر </w:t>
      </w:r>
      <w:r w:rsidRPr="0047339D">
        <w:rPr>
          <w:rFonts w:ascii="Adobe Arabic" w:hAnsi="Adobe Arabic" w:cs="Adobe Arabic"/>
          <w:rtl/>
        </w:rPr>
        <w:fldChar w:fldCharType="begin"/>
      </w:r>
      <w:r w:rsidRPr="0047339D">
        <w:rPr>
          <w:rFonts w:ascii="Adobe Arabic" w:hAnsi="Adobe Arabic" w:cs="Adobe Arabic"/>
          <w:rtl/>
        </w:rPr>
        <w:instrText xml:space="preserve"> </w:instrText>
      </w:r>
      <w:r w:rsidRPr="0047339D">
        <w:rPr>
          <w:rFonts w:ascii="Adobe Arabic" w:hAnsi="Adobe Arabic" w:cs="Adobe Arabic"/>
        </w:rPr>
        <w:instrText>SEQ</w:instrText>
      </w:r>
      <w:r w:rsidRPr="0047339D">
        <w:rPr>
          <w:rFonts w:ascii="Adobe Arabic" w:hAnsi="Adobe Arabic" w:cs="Adobe Arabic"/>
          <w:rtl/>
        </w:rPr>
        <w:instrText xml:space="preserve"> تصویر \* </w:instrText>
      </w:r>
      <w:r w:rsidRPr="0047339D">
        <w:rPr>
          <w:rFonts w:ascii="Adobe Arabic" w:hAnsi="Adobe Arabic" w:cs="Adobe Arabic"/>
        </w:rPr>
        <w:instrText>ARABIC</w:instrText>
      </w:r>
      <w:r w:rsidRPr="0047339D">
        <w:rPr>
          <w:rFonts w:ascii="Adobe Arabic" w:hAnsi="Adobe Arabic" w:cs="Adobe Arabic"/>
          <w:rtl/>
        </w:rPr>
        <w:instrText xml:space="preserve"> </w:instrText>
      </w:r>
      <w:r w:rsidRPr="0047339D">
        <w:rPr>
          <w:rFonts w:ascii="Adobe Arabic" w:hAnsi="Adobe Arabic" w:cs="Adobe Arabic"/>
          <w:rtl/>
        </w:rPr>
        <w:fldChar w:fldCharType="separate"/>
      </w:r>
      <w:r w:rsidR="00C40312">
        <w:rPr>
          <w:rFonts w:ascii="Adobe Arabic" w:hAnsi="Adobe Arabic" w:cs="Adobe Arabic"/>
          <w:noProof/>
          <w:rtl/>
        </w:rPr>
        <w:t>1</w:t>
      </w:r>
      <w:r w:rsidRPr="0047339D">
        <w:rPr>
          <w:rFonts w:ascii="Adobe Arabic" w:hAnsi="Adobe Arabic" w:cs="Adobe Arabic"/>
          <w:rtl/>
        </w:rPr>
        <w:fldChar w:fldCharType="end"/>
      </w:r>
      <w:r w:rsidRPr="0047339D">
        <w:rPr>
          <w:rFonts w:ascii="Adobe Arabic" w:hAnsi="Adobe Arabic" w:cs="Adobe Arabic"/>
          <w:rtl/>
        </w:rPr>
        <w:t xml:space="preserve">. فاز دوم خانه‌های </w:t>
      </w:r>
      <w:r w:rsidR="0032594B" w:rsidRPr="0047339D">
        <w:rPr>
          <w:rFonts w:ascii="Adobe Arabic" w:hAnsi="Adobe Arabic" w:cs="Adobe Arabic"/>
        </w:rPr>
        <w:t>Hellerhof</w:t>
      </w:r>
      <w:r w:rsidR="0032594B" w:rsidRPr="0047339D">
        <w:rPr>
          <w:rFonts w:ascii="Adobe Arabic" w:hAnsi="Adobe Arabic" w:cs="Adobe Arabic"/>
          <w:rtl/>
          <w:lang w:bidi="fa-IR"/>
        </w:rPr>
        <w:t>، فرانکفورت، ۱۹۳۰.</w:t>
      </w:r>
    </w:p>
    <w:p w:rsidR="0032594B" w:rsidRPr="0047339D" w:rsidRDefault="0032594B" w:rsidP="00864A97">
      <w:pPr>
        <w:keepNext/>
        <w:bidi/>
        <w:jc w:val="center"/>
        <w:rPr>
          <w:rFonts w:ascii="Adobe Arabic" w:hAnsi="Adobe Arabic" w:cs="Adobe Arabic"/>
        </w:rPr>
      </w:pPr>
      <w:r w:rsidRPr="0047339D">
        <w:rPr>
          <w:rFonts w:ascii="Adobe Arabic" w:hAnsi="Adobe Arabic" w:cs="Adobe Arabic"/>
          <w:noProof/>
          <w:rtl/>
        </w:rPr>
        <w:drawing>
          <wp:inline distT="0" distB="0" distL="0" distR="0" wp14:anchorId="2AB9559E" wp14:editId="23165DF9">
            <wp:extent cx="2906066" cy="3272738"/>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30113_imag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8225" cy="3275169"/>
                    </a:xfrm>
                    <a:prstGeom prst="rect">
                      <a:avLst/>
                    </a:prstGeom>
                  </pic:spPr>
                </pic:pic>
              </a:graphicData>
            </a:graphic>
          </wp:inline>
        </w:drawing>
      </w:r>
    </w:p>
    <w:p w:rsidR="0032594B" w:rsidRPr="0047339D" w:rsidRDefault="0032594B" w:rsidP="00864A97">
      <w:pPr>
        <w:pStyle w:val="Caption"/>
        <w:bidi/>
        <w:jc w:val="center"/>
        <w:rPr>
          <w:rFonts w:ascii="Adobe Arabic" w:hAnsi="Adobe Arabic" w:cs="Adobe Arabic"/>
          <w:rtl/>
          <w:lang w:bidi="fa-IR"/>
        </w:rPr>
      </w:pPr>
      <w:r w:rsidRPr="0047339D">
        <w:rPr>
          <w:rFonts w:ascii="Adobe Arabic" w:hAnsi="Adobe Arabic" w:cs="Adobe Arabic"/>
          <w:rtl/>
        </w:rPr>
        <w:t xml:space="preserve">تصویر </w:t>
      </w:r>
      <w:r w:rsidRPr="0047339D">
        <w:rPr>
          <w:rFonts w:ascii="Adobe Arabic" w:hAnsi="Adobe Arabic" w:cs="Adobe Arabic"/>
          <w:rtl/>
        </w:rPr>
        <w:fldChar w:fldCharType="begin"/>
      </w:r>
      <w:r w:rsidRPr="0047339D">
        <w:rPr>
          <w:rFonts w:ascii="Adobe Arabic" w:hAnsi="Adobe Arabic" w:cs="Adobe Arabic"/>
          <w:rtl/>
        </w:rPr>
        <w:instrText xml:space="preserve"> </w:instrText>
      </w:r>
      <w:r w:rsidRPr="0047339D">
        <w:rPr>
          <w:rFonts w:ascii="Adobe Arabic" w:hAnsi="Adobe Arabic" w:cs="Adobe Arabic"/>
        </w:rPr>
        <w:instrText>SEQ</w:instrText>
      </w:r>
      <w:r w:rsidRPr="0047339D">
        <w:rPr>
          <w:rFonts w:ascii="Adobe Arabic" w:hAnsi="Adobe Arabic" w:cs="Adobe Arabic"/>
          <w:rtl/>
        </w:rPr>
        <w:instrText xml:space="preserve"> تصویر \* </w:instrText>
      </w:r>
      <w:r w:rsidRPr="0047339D">
        <w:rPr>
          <w:rFonts w:ascii="Adobe Arabic" w:hAnsi="Adobe Arabic" w:cs="Adobe Arabic"/>
        </w:rPr>
        <w:instrText>ARABIC</w:instrText>
      </w:r>
      <w:r w:rsidRPr="0047339D">
        <w:rPr>
          <w:rFonts w:ascii="Adobe Arabic" w:hAnsi="Adobe Arabic" w:cs="Adobe Arabic"/>
          <w:rtl/>
        </w:rPr>
        <w:instrText xml:space="preserve"> </w:instrText>
      </w:r>
      <w:r w:rsidRPr="0047339D">
        <w:rPr>
          <w:rFonts w:ascii="Adobe Arabic" w:hAnsi="Adobe Arabic" w:cs="Adobe Arabic"/>
          <w:rtl/>
        </w:rPr>
        <w:fldChar w:fldCharType="separate"/>
      </w:r>
      <w:r w:rsidR="00C40312">
        <w:rPr>
          <w:rFonts w:ascii="Adobe Arabic" w:hAnsi="Adobe Arabic" w:cs="Adobe Arabic"/>
          <w:noProof/>
          <w:rtl/>
        </w:rPr>
        <w:t>2</w:t>
      </w:r>
      <w:r w:rsidRPr="0047339D">
        <w:rPr>
          <w:rFonts w:ascii="Adobe Arabic" w:hAnsi="Adobe Arabic" w:cs="Adobe Arabic"/>
          <w:rtl/>
        </w:rPr>
        <w:fldChar w:fldCharType="end"/>
      </w:r>
      <w:r w:rsidRPr="0047339D">
        <w:rPr>
          <w:rFonts w:ascii="Adobe Arabic" w:hAnsi="Adobe Arabic" w:cs="Adobe Arabic"/>
          <w:rtl/>
        </w:rPr>
        <w:t>. طرح آسمان‌خراش برای مسکو، ۱۹۲۵.</w:t>
      </w:r>
    </w:p>
    <w:p w:rsidR="00492BB5" w:rsidRPr="0047339D" w:rsidRDefault="00492BB5" w:rsidP="00864A97">
      <w:pPr>
        <w:keepNext/>
        <w:bidi/>
        <w:jc w:val="center"/>
        <w:rPr>
          <w:rFonts w:ascii="Adobe Arabic" w:hAnsi="Adobe Arabic" w:cs="Adobe Arabic"/>
        </w:rPr>
      </w:pPr>
      <w:r w:rsidRPr="0047339D">
        <w:rPr>
          <w:rFonts w:ascii="Adobe Arabic" w:hAnsi="Adobe Arabic" w:cs="Adobe Arabic"/>
          <w:noProof/>
          <w:sz w:val="24"/>
          <w:szCs w:val="24"/>
          <w:rtl/>
        </w:rPr>
        <w:lastRenderedPageBreak/>
        <w:drawing>
          <wp:inline distT="0" distB="0" distL="0" distR="0" wp14:anchorId="295A64C8" wp14:editId="0BD91591">
            <wp:extent cx="5943600" cy="3877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1006_Frankfurt_Romerstadt_MAQT.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877310"/>
                    </a:xfrm>
                    <a:prstGeom prst="rect">
                      <a:avLst/>
                    </a:prstGeom>
                  </pic:spPr>
                </pic:pic>
              </a:graphicData>
            </a:graphic>
          </wp:inline>
        </w:drawing>
      </w:r>
    </w:p>
    <w:p w:rsidR="005953D3" w:rsidRPr="0047339D" w:rsidRDefault="00492BB5" w:rsidP="00864A97">
      <w:pPr>
        <w:pStyle w:val="Caption"/>
        <w:bidi/>
        <w:jc w:val="center"/>
        <w:rPr>
          <w:rFonts w:ascii="Adobe Arabic" w:hAnsi="Adobe Arabic" w:cs="Adobe Arabic"/>
          <w:sz w:val="24"/>
          <w:szCs w:val="24"/>
          <w:rtl/>
          <w:lang w:bidi="fa-IR"/>
        </w:rPr>
      </w:pPr>
      <w:r w:rsidRPr="0047339D">
        <w:rPr>
          <w:rFonts w:ascii="Adobe Arabic" w:hAnsi="Adobe Arabic" w:cs="Adobe Arabic"/>
          <w:rtl/>
        </w:rPr>
        <w:t xml:space="preserve">تصویر </w:t>
      </w:r>
      <w:r w:rsidRPr="0047339D">
        <w:rPr>
          <w:rFonts w:ascii="Adobe Arabic" w:hAnsi="Adobe Arabic" w:cs="Adobe Arabic"/>
          <w:rtl/>
        </w:rPr>
        <w:fldChar w:fldCharType="begin"/>
      </w:r>
      <w:r w:rsidRPr="0047339D">
        <w:rPr>
          <w:rFonts w:ascii="Adobe Arabic" w:hAnsi="Adobe Arabic" w:cs="Adobe Arabic"/>
          <w:rtl/>
        </w:rPr>
        <w:instrText xml:space="preserve"> </w:instrText>
      </w:r>
      <w:r w:rsidRPr="0047339D">
        <w:rPr>
          <w:rFonts w:ascii="Adobe Arabic" w:hAnsi="Adobe Arabic" w:cs="Adobe Arabic"/>
        </w:rPr>
        <w:instrText>SEQ</w:instrText>
      </w:r>
      <w:r w:rsidRPr="0047339D">
        <w:rPr>
          <w:rFonts w:ascii="Adobe Arabic" w:hAnsi="Adobe Arabic" w:cs="Adobe Arabic"/>
          <w:rtl/>
        </w:rPr>
        <w:instrText xml:space="preserve"> تصویر \* </w:instrText>
      </w:r>
      <w:r w:rsidRPr="0047339D">
        <w:rPr>
          <w:rFonts w:ascii="Adobe Arabic" w:hAnsi="Adobe Arabic" w:cs="Adobe Arabic"/>
        </w:rPr>
        <w:instrText>ARABIC</w:instrText>
      </w:r>
      <w:r w:rsidRPr="0047339D">
        <w:rPr>
          <w:rFonts w:ascii="Adobe Arabic" w:hAnsi="Adobe Arabic" w:cs="Adobe Arabic"/>
          <w:rtl/>
        </w:rPr>
        <w:instrText xml:space="preserve"> </w:instrText>
      </w:r>
      <w:r w:rsidRPr="0047339D">
        <w:rPr>
          <w:rFonts w:ascii="Adobe Arabic" w:hAnsi="Adobe Arabic" w:cs="Adobe Arabic"/>
          <w:rtl/>
        </w:rPr>
        <w:fldChar w:fldCharType="separate"/>
      </w:r>
      <w:r w:rsidR="00C40312">
        <w:rPr>
          <w:rFonts w:ascii="Adobe Arabic" w:hAnsi="Adobe Arabic" w:cs="Adobe Arabic"/>
          <w:noProof/>
          <w:rtl/>
        </w:rPr>
        <w:t>3</w:t>
      </w:r>
      <w:r w:rsidRPr="0047339D">
        <w:rPr>
          <w:rFonts w:ascii="Adobe Arabic" w:hAnsi="Adobe Arabic" w:cs="Adobe Arabic"/>
          <w:rtl/>
        </w:rPr>
        <w:fldChar w:fldCharType="end"/>
      </w:r>
      <w:r w:rsidRPr="0047339D">
        <w:rPr>
          <w:rFonts w:ascii="Adobe Arabic" w:hAnsi="Adobe Arabic" w:cs="Adobe Arabic"/>
          <w:rtl/>
        </w:rPr>
        <w:t xml:space="preserve">. تصویر هوایی از طرح مسکونی رومن </w:t>
      </w:r>
      <w:r w:rsidRPr="0047339D">
        <w:rPr>
          <w:rFonts w:ascii="Adobe Arabic" w:hAnsi="Adobe Arabic" w:cs="Adobe Arabic"/>
          <w:rtl/>
          <w:lang w:bidi="fa-IR"/>
        </w:rPr>
        <w:t>تون طراحی‌شده زیر نظر ارنست می و بوهم</w:t>
      </w:r>
    </w:p>
    <w:p w:rsidR="00D07B35" w:rsidRPr="0047339D" w:rsidRDefault="00D07B35" w:rsidP="0024676E">
      <w:pPr>
        <w:bidi/>
        <w:jc w:val="both"/>
        <w:rPr>
          <w:rFonts w:ascii="Adobe Arabic" w:hAnsi="Adobe Arabic" w:cs="Adobe Arabic"/>
          <w:b/>
          <w:bCs/>
          <w:sz w:val="28"/>
          <w:szCs w:val="28"/>
          <w:rtl/>
          <w:lang w:bidi="fa-IR"/>
        </w:rPr>
      </w:pPr>
      <w:r w:rsidRPr="0047339D">
        <w:rPr>
          <w:rFonts w:ascii="Adobe Arabic" w:hAnsi="Adobe Arabic" w:cs="Adobe Arabic"/>
          <w:b/>
          <w:bCs/>
          <w:sz w:val="28"/>
          <w:szCs w:val="28"/>
          <w:rtl/>
          <w:lang w:bidi="fa-IR"/>
        </w:rPr>
        <w:t>جنبش فوتوریسم</w:t>
      </w:r>
      <w:r w:rsidR="00774F7E" w:rsidRPr="0047339D">
        <w:rPr>
          <w:rFonts w:ascii="Adobe Arabic" w:hAnsi="Adobe Arabic" w:cs="Adobe Arabic"/>
          <w:b/>
          <w:bCs/>
          <w:sz w:val="28"/>
          <w:szCs w:val="28"/>
          <w:rtl/>
          <w:lang w:bidi="fa-IR"/>
        </w:rPr>
        <w:t xml:space="preserve"> و</w:t>
      </w:r>
      <w:r w:rsidR="00BE56BC" w:rsidRPr="0047339D">
        <w:rPr>
          <w:rFonts w:ascii="Adobe Arabic" w:hAnsi="Adobe Arabic" w:cs="Adobe Arabic"/>
          <w:b/>
          <w:bCs/>
          <w:sz w:val="28"/>
          <w:szCs w:val="28"/>
          <w:rtl/>
          <w:lang w:bidi="fa-IR"/>
        </w:rPr>
        <w:t xml:space="preserve"> </w:t>
      </w:r>
      <w:r w:rsidR="00774F7E" w:rsidRPr="0047339D">
        <w:rPr>
          <w:rFonts w:ascii="Adobe Arabic" w:hAnsi="Adobe Arabic" w:cs="Adobe Arabic"/>
          <w:b/>
          <w:bCs/>
          <w:sz w:val="28"/>
          <w:szCs w:val="28"/>
          <w:rtl/>
          <w:lang w:bidi="fa-IR"/>
        </w:rPr>
        <w:t xml:space="preserve">یوتوپیای </w:t>
      </w:r>
      <w:r w:rsidR="00134101" w:rsidRPr="0047339D">
        <w:rPr>
          <w:rFonts w:ascii="Adobe Arabic" w:hAnsi="Adobe Arabic" w:cs="Adobe Arabic"/>
          <w:b/>
          <w:bCs/>
          <w:sz w:val="28"/>
          <w:szCs w:val="28"/>
          <w:rtl/>
          <w:lang w:bidi="fa-IR"/>
        </w:rPr>
        <w:t>آینده‌گرا</w:t>
      </w:r>
    </w:p>
    <w:p w:rsidR="00F240F4" w:rsidRPr="0047339D" w:rsidRDefault="00774F7E" w:rsidP="0024676E">
      <w:pPr>
        <w:bidi/>
        <w:spacing w:line="240" w:lineRule="auto"/>
        <w:jc w:val="both"/>
        <w:rPr>
          <w:rFonts w:ascii="Adobe Arabic" w:hAnsi="Adobe Arabic" w:cs="Adobe Arabic"/>
          <w:sz w:val="24"/>
          <w:szCs w:val="24"/>
          <w:rtl/>
        </w:rPr>
      </w:pPr>
      <w:r w:rsidRPr="0047339D">
        <w:rPr>
          <w:rFonts w:ascii="Adobe Arabic" w:hAnsi="Adobe Arabic" w:cs="Adobe Arabic"/>
          <w:sz w:val="24"/>
          <w:szCs w:val="24"/>
          <w:rtl/>
          <w:lang w:bidi="fa-IR"/>
        </w:rPr>
        <w:t>از چندی پیش‌تر</w:t>
      </w:r>
      <w:r w:rsidR="00AC3F20" w:rsidRPr="0047339D">
        <w:rPr>
          <w:rFonts w:ascii="Adobe Arabic" w:hAnsi="Adobe Arabic" w:cs="Adobe Arabic"/>
          <w:sz w:val="24"/>
          <w:szCs w:val="24"/>
          <w:rtl/>
          <w:lang w:bidi="fa-IR"/>
        </w:rPr>
        <w:t xml:space="preserve"> از رویکردهای سوسیالیستی</w:t>
      </w:r>
      <w:r w:rsidRPr="0047339D">
        <w:rPr>
          <w:rFonts w:ascii="Adobe Arabic" w:hAnsi="Adobe Arabic" w:cs="Adobe Arabic"/>
          <w:sz w:val="24"/>
          <w:szCs w:val="24"/>
          <w:rtl/>
          <w:lang w:bidi="fa-IR"/>
        </w:rPr>
        <w:t xml:space="preserve">، گفتمان </w:t>
      </w:r>
      <w:r w:rsidR="00F240F4" w:rsidRPr="0047339D">
        <w:rPr>
          <w:rFonts w:ascii="Adobe Arabic" w:hAnsi="Adobe Arabic" w:cs="Adobe Arabic"/>
          <w:sz w:val="24"/>
          <w:szCs w:val="24"/>
          <w:rtl/>
          <w:lang w:bidi="fa-IR"/>
        </w:rPr>
        <w:t>ش</w:t>
      </w:r>
      <w:r w:rsidR="00AC3F20" w:rsidRPr="0047339D">
        <w:rPr>
          <w:rFonts w:ascii="Adobe Arabic" w:hAnsi="Adobe Arabic" w:cs="Adobe Arabic"/>
          <w:sz w:val="24"/>
          <w:szCs w:val="24"/>
          <w:rtl/>
          <w:lang w:bidi="fa-IR"/>
        </w:rPr>
        <w:t>ی</w:t>
      </w:r>
      <w:r w:rsidR="00F240F4" w:rsidRPr="0047339D">
        <w:rPr>
          <w:rFonts w:ascii="Adobe Arabic" w:hAnsi="Adobe Arabic" w:cs="Adobe Arabic"/>
          <w:sz w:val="24"/>
          <w:szCs w:val="24"/>
          <w:rtl/>
          <w:lang w:bidi="fa-IR"/>
        </w:rPr>
        <w:t>فتگی به</w:t>
      </w:r>
      <w:r w:rsidRPr="0047339D">
        <w:rPr>
          <w:rFonts w:ascii="Adobe Arabic" w:hAnsi="Adobe Arabic" w:cs="Adobe Arabic"/>
          <w:sz w:val="24"/>
          <w:szCs w:val="24"/>
          <w:rtl/>
          <w:lang w:bidi="fa-IR"/>
        </w:rPr>
        <w:t xml:space="preserve"> </w:t>
      </w:r>
      <w:r w:rsidR="00DC00B3">
        <w:rPr>
          <w:rFonts w:ascii="Adobe Arabic" w:hAnsi="Adobe Arabic" w:cs="Adobe Arabic"/>
          <w:sz w:val="24"/>
          <w:szCs w:val="24"/>
          <w:rtl/>
          <w:lang w:bidi="fa-IR"/>
        </w:rPr>
        <w:t>ماش</w:t>
      </w:r>
      <w:r w:rsidR="00DC00B3">
        <w:rPr>
          <w:rFonts w:ascii="Adobe Arabic" w:hAnsi="Adobe Arabic" w:cs="Adobe Arabic" w:hint="cs"/>
          <w:sz w:val="24"/>
          <w:szCs w:val="24"/>
          <w:rtl/>
          <w:lang w:bidi="fa-IR"/>
        </w:rPr>
        <w:t>ینی</w:t>
      </w:r>
      <w:r w:rsidR="00DC00B3">
        <w:rPr>
          <w:rFonts w:ascii="Adobe Arabic" w:hAnsi="Adobe Arabic" w:cs="Adobe Arabic"/>
          <w:sz w:val="24"/>
          <w:szCs w:val="24"/>
          <w:rtl/>
          <w:lang w:bidi="fa-IR"/>
        </w:rPr>
        <w:t xml:space="preserve"> شدن</w:t>
      </w:r>
      <w:r w:rsidRPr="0047339D">
        <w:rPr>
          <w:rFonts w:ascii="Adobe Arabic" w:hAnsi="Adobe Arabic" w:cs="Adobe Arabic"/>
          <w:sz w:val="24"/>
          <w:szCs w:val="24"/>
          <w:rtl/>
          <w:lang w:bidi="fa-IR"/>
        </w:rPr>
        <w:t xml:space="preserve">، می‌رفت که </w:t>
      </w:r>
      <w:r w:rsidR="00DC00B3">
        <w:rPr>
          <w:rFonts w:ascii="Adobe Arabic" w:hAnsi="Adobe Arabic" w:cs="Adobe Arabic"/>
          <w:sz w:val="24"/>
          <w:szCs w:val="24"/>
          <w:rtl/>
          <w:lang w:bidi="fa-IR"/>
        </w:rPr>
        <w:t>آرام‌آرام</w:t>
      </w:r>
      <w:r w:rsidRPr="0047339D">
        <w:rPr>
          <w:rFonts w:ascii="Adobe Arabic" w:hAnsi="Adobe Arabic" w:cs="Adobe Arabic"/>
          <w:sz w:val="24"/>
          <w:szCs w:val="24"/>
          <w:rtl/>
          <w:lang w:bidi="fa-IR"/>
        </w:rPr>
        <w:t xml:space="preserve"> تمام اروپا را فتح کند.  </w:t>
      </w:r>
      <w:r w:rsidR="00DC00B3">
        <w:rPr>
          <w:rFonts w:ascii="Adobe Arabic" w:hAnsi="Adobe Arabic" w:cs="Adobe Arabic"/>
          <w:sz w:val="24"/>
          <w:szCs w:val="24"/>
          <w:rtl/>
          <w:lang w:bidi="fa-IR"/>
        </w:rPr>
        <w:t>به‌زعم</w:t>
      </w:r>
      <w:r w:rsidRPr="0047339D">
        <w:rPr>
          <w:rFonts w:ascii="Adobe Arabic" w:hAnsi="Adobe Arabic" w:cs="Adobe Arabic"/>
          <w:sz w:val="24"/>
          <w:szCs w:val="24"/>
          <w:rtl/>
          <w:lang w:bidi="fa-IR"/>
        </w:rPr>
        <w:t xml:space="preserve"> تافوری </w:t>
      </w:r>
      <w:r w:rsidRPr="0047339D">
        <w:rPr>
          <w:rFonts w:ascii="Adobe Arabic" w:hAnsi="Adobe Arabic" w:cs="Adobe Arabic"/>
          <w:sz w:val="24"/>
          <w:szCs w:val="24"/>
          <w:rtl/>
        </w:rPr>
        <w:t xml:space="preserve">برای جنبش‌های آوانگارد، نابودی ارزش‌ها، نوع کاملاً تازه‌ای از عقلانیت را بروز می‌داد که می‌توانست به دریچه‌ی آزادیِ ظرفیتِ نامحدودِ توسعه تبدیل شود. بدبینی آوانگارد – دست‌کم </w:t>
      </w:r>
      <w:r w:rsidR="00DC00B3">
        <w:rPr>
          <w:rFonts w:ascii="Adobe Arabic" w:hAnsi="Adobe Arabic" w:cs="Adobe Arabic"/>
          <w:sz w:val="24"/>
          <w:szCs w:val="24"/>
          <w:rtl/>
        </w:rPr>
        <w:t>آنچه</w:t>
      </w:r>
      <w:r w:rsidRPr="0047339D">
        <w:rPr>
          <w:rFonts w:ascii="Adobe Arabic" w:hAnsi="Adobe Arabic" w:cs="Adobe Arabic"/>
          <w:sz w:val="24"/>
          <w:szCs w:val="24"/>
          <w:rtl/>
        </w:rPr>
        <w:t xml:space="preserve"> مشهود است- چیزی جز «خواست» ایدئولوژی توسعه، انقلاب رفتار فردی، جمعی و حاکمیت کامل بر وجود نیست.</w:t>
      </w:r>
      <w:r w:rsidR="00F240F4" w:rsidRPr="0047339D">
        <w:rPr>
          <w:rFonts w:ascii="Adobe Arabic" w:hAnsi="Adobe Arabic" w:cs="Adobe Arabic"/>
          <w:sz w:val="24"/>
          <w:szCs w:val="24"/>
          <w:rtl/>
        </w:rPr>
        <w:t xml:space="preserve"> کمپین آوانگاردِ تقدس‌زدایی در اروپا، در بیست سال نخست </w:t>
      </w:r>
      <w:r w:rsidR="00AC3F20" w:rsidRPr="0047339D">
        <w:rPr>
          <w:rFonts w:ascii="Adobe Arabic" w:hAnsi="Adobe Arabic" w:cs="Adobe Arabic"/>
          <w:sz w:val="24"/>
          <w:szCs w:val="24"/>
          <w:rtl/>
        </w:rPr>
        <w:t>قرن بیستم</w:t>
      </w:r>
      <w:r w:rsidR="00F240F4" w:rsidRPr="0047339D">
        <w:rPr>
          <w:rFonts w:ascii="Adobe Arabic" w:hAnsi="Adobe Arabic" w:cs="Adobe Arabic"/>
          <w:sz w:val="24"/>
          <w:szCs w:val="24"/>
          <w:rtl/>
        </w:rPr>
        <w:t>، به‌طور کامل برحسب شناختِ عملکرد جدید کارِ فکری، انجام شد. خصلت پویا و دیالکتیک توسعه، آشکار شده است؛ برنامه‌ای در برابر خطر ثابت شعله‌ورشدن درونی موردنیاز بود. به این نحو است که با نابودی نظم‌های کهنه و تأکید بر واقعیت به‌مثابه «حوز</w:t>
      </w:r>
      <w:r w:rsidR="00AC3F20" w:rsidRPr="0047339D">
        <w:rPr>
          <w:rFonts w:ascii="Adobe Arabic" w:hAnsi="Adobe Arabic" w:cs="Adobe Arabic"/>
          <w:sz w:val="24"/>
          <w:szCs w:val="24"/>
          <w:rtl/>
        </w:rPr>
        <w:t>ه‌ی</w:t>
      </w:r>
      <w:r w:rsidR="00F240F4" w:rsidRPr="0047339D">
        <w:rPr>
          <w:rFonts w:ascii="Adobe Arabic" w:hAnsi="Adobe Arabic" w:cs="Adobe Arabic"/>
          <w:sz w:val="24"/>
          <w:szCs w:val="24"/>
          <w:rtl/>
        </w:rPr>
        <w:t xml:space="preserve"> پوچی»، نهضت آوانگارد، مشتاقانه خود را در پیش‌دستی‌های ایدئولوژیک و یوتوپیاهای ناتمامِ برنامه، انداخت.</w:t>
      </w:r>
    </w:p>
    <w:p w:rsidR="00AC3F20" w:rsidRPr="0047339D" w:rsidRDefault="00AC3F20" w:rsidP="00DC00B3">
      <w:pPr>
        <w:bidi/>
        <w:ind w:left="4" w:firstLine="284"/>
        <w:jc w:val="both"/>
        <w:rPr>
          <w:rFonts w:ascii="Adobe Arabic" w:hAnsi="Adobe Arabic" w:cs="Adobe Arabic"/>
          <w:sz w:val="24"/>
          <w:szCs w:val="24"/>
          <w:rtl/>
          <w:lang w:bidi="fa-IR"/>
        </w:rPr>
      </w:pPr>
      <w:r w:rsidRPr="0047339D">
        <w:rPr>
          <w:rFonts w:ascii="Adobe Arabic" w:hAnsi="Adobe Arabic" w:cs="Adobe Arabic"/>
          <w:sz w:val="24"/>
          <w:szCs w:val="24"/>
          <w:rtl/>
        </w:rPr>
        <w:t xml:space="preserve">والتر بنیامین به‌خوبی و به‌جا به مقوله‌ی ماشینی‌شدن و از بین رفتن هاله‌ی مقدس می‌پردازد. </w:t>
      </w:r>
      <w:r w:rsidRPr="0047339D">
        <w:rPr>
          <w:rFonts w:ascii="Adobe Arabic" w:hAnsi="Adobe Arabic" w:cs="Adobe Arabic"/>
          <w:sz w:val="24"/>
          <w:szCs w:val="24"/>
          <w:rtl/>
          <w:lang w:bidi="fa-IR"/>
        </w:rPr>
        <w:t xml:space="preserve">هاله در دیدگاه بنیامین «روح خاص زمان و مکان و نمود یگانه‌ی امر دوردست است. تجربه‌ی هاله پدیده‌ای ادراکی است که به دوردست‌های زمان و مکان هم می‌رسد و با ساختارهایی مرتبط است که در </w:t>
      </w:r>
      <w:r w:rsidR="00DC00B3">
        <w:rPr>
          <w:rFonts w:ascii="Adobe Arabic" w:hAnsi="Adobe Arabic" w:cs="Adobe Arabic"/>
          <w:sz w:val="24"/>
          <w:szCs w:val="24"/>
          <w:rtl/>
          <w:lang w:bidi="fa-IR"/>
        </w:rPr>
        <w:t>آن‌ها</w:t>
      </w:r>
      <w:r w:rsidRPr="0047339D">
        <w:rPr>
          <w:rFonts w:ascii="Adobe Arabic" w:hAnsi="Adobe Arabic" w:cs="Adobe Arabic"/>
          <w:sz w:val="24"/>
          <w:szCs w:val="24"/>
          <w:rtl/>
          <w:lang w:bidi="fa-IR"/>
        </w:rPr>
        <w:t xml:space="preserve"> جای می‌گیرد. </w:t>
      </w:r>
      <w:r w:rsidR="00DC00B3">
        <w:rPr>
          <w:rFonts w:ascii="Adobe Arabic" w:hAnsi="Adobe Arabic" w:cs="Adobe Arabic"/>
          <w:sz w:val="24"/>
          <w:szCs w:val="24"/>
          <w:rtl/>
          <w:lang w:bidi="fa-IR"/>
        </w:rPr>
        <w:t>بن</w:t>
      </w:r>
      <w:r w:rsidR="00DC00B3">
        <w:rPr>
          <w:rFonts w:ascii="Adobe Arabic" w:hAnsi="Adobe Arabic" w:cs="Adobe Arabic" w:hint="cs"/>
          <w:sz w:val="24"/>
          <w:szCs w:val="24"/>
          <w:rtl/>
          <w:lang w:bidi="fa-IR"/>
        </w:rPr>
        <w:t>یامین</w:t>
      </w:r>
      <w:r w:rsidRPr="0047339D">
        <w:rPr>
          <w:rFonts w:ascii="Adobe Arabic" w:hAnsi="Adobe Arabic" w:cs="Adobe Arabic"/>
          <w:sz w:val="24"/>
          <w:szCs w:val="24"/>
          <w:rtl/>
          <w:lang w:bidi="fa-IR"/>
        </w:rPr>
        <w:t xml:space="preserve"> در یادداشتی در باب مفهوم هاله آن را امری مقدس برمی‌شمارد. </w:t>
      </w:r>
      <w:r w:rsidR="00DC00B3">
        <w:rPr>
          <w:rFonts w:ascii="Adobe Arabic" w:hAnsi="Adobe Arabic" w:cs="Adobe Arabic"/>
          <w:sz w:val="24"/>
          <w:szCs w:val="24"/>
          <w:rtl/>
          <w:lang w:bidi="fa-IR"/>
        </w:rPr>
        <w:t>به‌زعم</w:t>
      </w:r>
      <w:r w:rsidRPr="0047339D">
        <w:rPr>
          <w:rFonts w:ascii="Adobe Arabic" w:hAnsi="Adobe Arabic" w:cs="Adobe Arabic"/>
          <w:sz w:val="24"/>
          <w:szCs w:val="24"/>
          <w:rtl/>
          <w:lang w:bidi="fa-IR"/>
        </w:rPr>
        <w:t xml:space="preserve"> بنیامین «آنچه در عصر بازتولید ماشینی اثر هنری می‌میرد، هاله‌ی اثر هنری است. تکنیک بازتولید، امر بازتولید‌شده را از پیوستار سنتی </w:t>
      </w:r>
      <w:r w:rsidR="00DC00B3">
        <w:rPr>
          <w:rFonts w:ascii="Adobe Arabic" w:hAnsi="Adobe Arabic" w:cs="Adobe Arabic" w:hint="cs"/>
          <w:sz w:val="24"/>
          <w:szCs w:val="24"/>
          <w:rtl/>
          <w:lang w:bidi="fa-IR"/>
        </w:rPr>
        <w:t>جدا می‌کند</w:t>
      </w:r>
      <w:r w:rsidRPr="0047339D">
        <w:rPr>
          <w:rFonts w:ascii="Adobe Arabic" w:hAnsi="Adobe Arabic" w:cs="Adobe Arabic"/>
          <w:sz w:val="24"/>
          <w:szCs w:val="24"/>
          <w:rtl/>
          <w:lang w:bidi="fa-IR"/>
        </w:rPr>
        <w:t>. با افزودن برشمار بازتولی</w:t>
      </w:r>
      <w:r w:rsidR="00E62713" w:rsidRPr="0047339D">
        <w:rPr>
          <w:rFonts w:ascii="Adobe Arabic" w:hAnsi="Adobe Arabic" w:cs="Adobe Arabic"/>
          <w:sz w:val="24"/>
          <w:szCs w:val="24"/>
          <w:rtl/>
          <w:lang w:bidi="fa-IR"/>
        </w:rPr>
        <w:t>دها، کثرتی انبوه جانشین وقوع یکه‌ی</w:t>
      </w:r>
      <w:r w:rsidRPr="0047339D">
        <w:rPr>
          <w:rFonts w:ascii="Adobe Arabic" w:hAnsi="Adobe Arabic" w:cs="Adobe Arabic"/>
          <w:sz w:val="24"/>
          <w:szCs w:val="24"/>
          <w:rtl/>
          <w:lang w:bidi="fa-IR"/>
        </w:rPr>
        <w:t xml:space="preserve"> اثر اصل می‌شود. بدین شیوه که بازتولید اجاز</w:t>
      </w:r>
      <w:r w:rsidR="00E62713" w:rsidRPr="0047339D">
        <w:rPr>
          <w:rFonts w:ascii="Adobe Arabic" w:hAnsi="Adobe Arabic" w:cs="Adobe Arabic"/>
          <w:sz w:val="24"/>
          <w:szCs w:val="24"/>
          <w:rtl/>
          <w:lang w:bidi="fa-IR"/>
        </w:rPr>
        <w:t>ه‌ی رویا</w:t>
      </w:r>
      <w:r w:rsidRPr="0047339D">
        <w:rPr>
          <w:rFonts w:ascii="Adobe Arabic" w:hAnsi="Adobe Arabic" w:cs="Adobe Arabic"/>
          <w:sz w:val="24"/>
          <w:szCs w:val="24"/>
          <w:rtl/>
          <w:lang w:bidi="fa-IR"/>
        </w:rPr>
        <w:t xml:space="preserve">‌رویی با مخاطبان، در وضعیت خاص خودشان را می‌دهد، امر بازتولیدشده را اکنونی می‌سازد. این هر دو فرایند منجر </w:t>
      </w:r>
      <w:r w:rsidR="00DC00B3">
        <w:rPr>
          <w:rFonts w:ascii="Adobe Arabic" w:hAnsi="Adobe Arabic" w:cs="Adobe Arabic"/>
          <w:sz w:val="24"/>
          <w:szCs w:val="24"/>
          <w:rtl/>
          <w:lang w:bidi="fa-IR"/>
        </w:rPr>
        <w:t>به‌نوع</w:t>
      </w:r>
      <w:r w:rsidR="00DC00B3">
        <w:rPr>
          <w:rFonts w:ascii="Adobe Arabic" w:hAnsi="Adobe Arabic" w:cs="Adobe Arabic" w:hint="cs"/>
          <w:sz w:val="24"/>
          <w:szCs w:val="24"/>
          <w:rtl/>
          <w:lang w:bidi="fa-IR"/>
        </w:rPr>
        <w:t>ی</w:t>
      </w:r>
      <w:r w:rsidR="00E62713" w:rsidRPr="0047339D">
        <w:rPr>
          <w:rFonts w:ascii="Adobe Arabic" w:hAnsi="Adobe Arabic" w:cs="Adobe Arabic"/>
          <w:sz w:val="24"/>
          <w:szCs w:val="24"/>
          <w:rtl/>
          <w:lang w:bidi="fa-IR"/>
        </w:rPr>
        <w:t xml:space="preserve"> فروپاشی سنت که روی دیگر سکه‌ی</w:t>
      </w:r>
      <w:r w:rsidRPr="0047339D">
        <w:rPr>
          <w:rFonts w:ascii="Adobe Arabic" w:hAnsi="Adobe Arabic" w:cs="Adobe Arabic"/>
          <w:sz w:val="24"/>
          <w:szCs w:val="24"/>
          <w:rtl/>
          <w:lang w:bidi="fa-IR"/>
        </w:rPr>
        <w:t xml:space="preserve"> بحران معاصر و فرایند نوسازی بشریت است»( بنیامین، ۱۳۸۴: ۲۲). آنچه بنیامین مطرح می‌کند در اندیش</w:t>
      </w:r>
      <w:r w:rsidR="00E62713" w:rsidRPr="0047339D">
        <w:rPr>
          <w:rFonts w:ascii="Adobe Arabic" w:hAnsi="Adobe Arabic" w:cs="Adobe Arabic"/>
          <w:sz w:val="24"/>
          <w:szCs w:val="24"/>
          <w:rtl/>
          <w:lang w:bidi="fa-IR"/>
        </w:rPr>
        <w:t>ه‌ی</w:t>
      </w:r>
      <w:r w:rsidRPr="0047339D">
        <w:rPr>
          <w:rFonts w:ascii="Adobe Arabic" w:hAnsi="Adobe Arabic" w:cs="Adobe Arabic"/>
          <w:sz w:val="24"/>
          <w:szCs w:val="24"/>
          <w:rtl/>
          <w:lang w:bidi="fa-IR"/>
        </w:rPr>
        <w:t xml:space="preserve"> هگل و مفهوم «مرگ هنر» نزد او نیز </w:t>
      </w:r>
      <w:r w:rsidR="00DC00B3">
        <w:rPr>
          <w:rFonts w:ascii="Adobe Arabic" w:hAnsi="Adobe Arabic" w:cs="Adobe Arabic"/>
          <w:sz w:val="24"/>
          <w:szCs w:val="24"/>
          <w:rtl/>
          <w:lang w:bidi="fa-IR"/>
        </w:rPr>
        <w:t>قابل‌فهم</w:t>
      </w:r>
      <w:r w:rsidRPr="0047339D">
        <w:rPr>
          <w:rFonts w:ascii="Adobe Arabic" w:hAnsi="Adobe Arabic" w:cs="Adobe Arabic"/>
          <w:sz w:val="24"/>
          <w:szCs w:val="24"/>
          <w:rtl/>
          <w:lang w:bidi="fa-IR"/>
        </w:rPr>
        <w:t xml:space="preserve"> است. </w:t>
      </w:r>
      <w:r w:rsidR="00DC00B3">
        <w:rPr>
          <w:rFonts w:ascii="Adobe Arabic" w:hAnsi="Adobe Arabic" w:cs="Adobe Arabic"/>
          <w:sz w:val="24"/>
          <w:szCs w:val="24"/>
          <w:rtl/>
          <w:lang w:bidi="fa-IR"/>
        </w:rPr>
        <w:t>به‌زعم</w:t>
      </w:r>
      <w:r w:rsidRPr="0047339D">
        <w:rPr>
          <w:rFonts w:ascii="Adobe Arabic" w:hAnsi="Adobe Arabic" w:cs="Adobe Arabic"/>
          <w:sz w:val="24"/>
          <w:szCs w:val="24"/>
          <w:rtl/>
          <w:lang w:bidi="fa-IR"/>
        </w:rPr>
        <w:t xml:space="preserve"> هگل «هرگاه محتوای ثابت اثر هنری به‌گونه‌ای کامل در قالب هنری حل شود، </w:t>
      </w:r>
      <w:r w:rsidR="00DC00B3">
        <w:rPr>
          <w:rFonts w:ascii="Adobe Arabic" w:hAnsi="Adobe Arabic" w:cs="Adobe Arabic"/>
          <w:sz w:val="24"/>
          <w:szCs w:val="24"/>
          <w:rtl/>
          <w:lang w:bidi="fa-IR"/>
        </w:rPr>
        <w:t>آنگاه</w:t>
      </w:r>
      <w:r w:rsidRPr="0047339D">
        <w:rPr>
          <w:rFonts w:ascii="Adobe Arabic" w:hAnsi="Adobe Arabic" w:cs="Adobe Arabic"/>
          <w:sz w:val="24"/>
          <w:szCs w:val="24"/>
          <w:rtl/>
          <w:lang w:bidi="fa-IR"/>
        </w:rPr>
        <w:t xml:space="preserve"> روح دست‌نیافتنی‌اش شکل ظهور ابژکتیو خود را از دست می‌دهد، و به خویشتن درونی خود بازمی‌گردد. این درست همان چیزی است که روزگار ما رخ داده است. دیگر نمی‌توانیم به تعالی مداوم هنر و حرکت آن به‌سوی کمال امید بندیم. هر چه هم که خدایان به کمال خدایان یونان فرض کنیم، هر چه هم که خدا، مریم و مسیح را در حد کمال ترسیم کنیم، با</w:t>
      </w:r>
      <w:r w:rsidR="00DC00B3">
        <w:rPr>
          <w:rFonts w:ascii="Adobe Arabic" w:hAnsi="Adobe Arabic" w:cs="Adobe Arabic"/>
          <w:sz w:val="24"/>
          <w:szCs w:val="24"/>
          <w:rtl/>
          <w:lang w:bidi="fa-IR"/>
        </w:rPr>
        <w:t>ز مسئله‌</w:t>
      </w:r>
      <w:r w:rsidR="00DC00B3">
        <w:rPr>
          <w:rFonts w:ascii="Adobe Arabic" w:hAnsi="Adobe Arabic" w:cs="Adobe Arabic" w:hint="cs"/>
          <w:sz w:val="24"/>
          <w:szCs w:val="24"/>
          <w:rtl/>
          <w:lang w:bidi="fa-IR"/>
        </w:rPr>
        <w:t>ی</w:t>
      </w:r>
      <w:r w:rsidRPr="0047339D">
        <w:rPr>
          <w:rFonts w:ascii="Adobe Arabic" w:hAnsi="Adobe Arabic" w:cs="Adobe Arabic"/>
          <w:sz w:val="24"/>
          <w:szCs w:val="24"/>
          <w:rtl/>
          <w:lang w:bidi="fa-IR"/>
        </w:rPr>
        <w:t xml:space="preserve"> اصلی فرق نخواهد کرد، چون دیگر در مقابل </w:t>
      </w:r>
      <w:r w:rsidR="00DC00B3">
        <w:rPr>
          <w:rFonts w:ascii="Adobe Arabic" w:hAnsi="Adobe Arabic" w:cs="Adobe Arabic"/>
          <w:sz w:val="24"/>
          <w:szCs w:val="24"/>
          <w:rtl/>
          <w:lang w:bidi="fa-IR"/>
        </w:rPr>
        <w:t>آن‌ها</w:t>
      </w:r>
      <w:r w:rsidRPr="0047339D">
        <w:rPr>
          <w:rFonts w:ascii="Adobe Arabic" w:hAnsi="Adobe Arabic" w:cs="Adobe Arabic"/>
          <w:sz w:val="24"/>
          <w:szCs w:val="24"/>
          <w:rtl/>
          <w:lang w:bidi="fa-IR"/>
        </w:rPr>
        <w:t xml:space="preserve"> زانو نخواهیم زد»(</w:t>
      </w:r>
      <w:r w:rsidR="00DC00B3">
        <w:rPr>
          <w:rFonts w:ascii="Adobe Arabic" w:hAnsi="Adobe Arabic" w:cs="Adobe Arabic"/>
          <w:sz w:val="24"/>
          <w:szCs w:val="24"/>
          <w:rtl/>
          <w:lang w:bidi="fa-IR"/>
        </w:rPr>
        <w:t>احمدی، ۱۳۸۷: ۶۴). آنچه در اندیش</w:t>
      </w:r>
      <w:r w:rsidR="00DC00B3">
        <w:rPr>
          <w:rFonts w:ascii="Adobe Arabic" w:hAnsi="Adobe Arabic" w:cs="Adobe Arabic" w:hint="cs"/>
          <w:sz w:val="24"/>
          <w:szCs w:val="24"/>
          <w:rtl/>
          <w:lang w:bidi="fa-IR"/>
        </w:rPr>
        <w:t>ه‌ی</w:t>
      </w:r>
      <w:r w:rsidRPr="0047339D">
        <w:rPr>
          <w:rFonts w:ascii="Adobe Arabic" w:hAnsi="Adobe Arabic" w:cs="Adobe Arabic"/>
          <w:sz w:val="24"/>
          <w:szCs w:val="24"/>
          <w:rtl/>
          <w:lang w:bidi="fa-IR"/>
        </w:rPr>
        <w:t xml:space="preserve"> هگل و بنیامین مطرح است، پایان هنر و قداست آن است.</w:t>
      </w:r>
    </w:p>
    <w:p w:rsidR="00E62713" w:rsidRPr="0047339D" w:rsidRDefault="00E62713" w:rsidP="0024676E">
      <w:pPr>
        <w:bidi/>
        <w:ind w:left="4" w:firstLine="284"/>
        <w:jc w:val="both"/>
        <w:rPr>
          <w:rFonts w:ascii="Adobe Arabic" w:hAnsi="Adobe Arabic" w:cs="Adobe Arabic"/>
          <w:sz w:val="24"/>
          <w:szCs w:val="24"/>
          <w:rtl/>
          <w:lang w:bidi="fa-IR"/>
        </w:rPr>
      </w:pPr>
      <w:r w:rsidRPr="0047339D">
        <w:rPr>
          <w:rFonts w:ascii="Adobe Arabic" w:hAnsi="Adobe Arabic" w:cs="Adobe Arabic"/>
          <w:sz w:val="24"/>
          <w:szCs w:val="24"/>
          <w:rtl/>
          <w:lang w:bidi="fa-IR"/>
        </w:rPr>
        <w:lastRenderedPageBreak/>
        <w:t>موضوع با فاشیسم درهم‌</w:t>
      </w:r>
      <w:r w:rsidR="00DC00B3">
        <w:rPr>
          <w:rFonts w:ascii="Adobe Arabic" w:hAnsi="Adobe Arabic" w:cs="Adobe Arabic" w:hint="cs"/>
          <w:sz w:val="24"/>
          <w:szCs w:val="24"/>
          <w:rtl/>
          <w:lang w:bidi="fa-IR"/>
        </w:rPr>
        <w:t xml:space="preserve"> </w:t>
      </w:r>
      <w:r w:rsidRPr="0047339D">
        <w:rPr>
          <w:rFonts w:ascii="Adobe Arabic" w:hAnsi="Adobe Arabic" w:cs="Adobe Arabic"/>
          <w:sz w:val="24"/>
          <w:szCs w:val="24"/>
          <w:rtl/>
          <w:lang w:bidi="fa-IR"/>
        </w:rPr>
        <w:t xml:space="preserve">می‌آمیزد و خیر و صلاح بشر در دنیای جدید ماشینی، در اصلاح نژاد او ترسیم می‌شود. هر آنچه بیش از این در زندگی انسان بوده، رنگ کهنگی، عقب‌ماندگی، ابتذال و بی‌ارزشی گرفت و بشر با سرعت و شتابان رو به آینده باید پیش رود. </w:t>
      </w:r>
      <w:r w:rsidR="00BE56BC" w:rsidRPr="0047339D">
        <w:rPr>
          <w:rFonts w:ascii="Adobe Arabic" w:hAnsi="Adobe Arabic" w:cs="Adobe Arabic"/>
          <w:sz w:val="24"/>
          <w:szCs w:val="24"/>
          <w:rtl/>
          <w:lang w:bidi="fa-IR"/>
        </w:rPr>
        <w:t xml:space="preserve">جنبش اجتماعی-هنری فوتوریسم در ایتالیا جوانه می‌زند و بیانیه فوتوریسم و تصویر جهان آرمانی‌ </w:t>
      </w:r>
      <w:r w:rsidR="00DC00B3">
        <w:rPr>
          <w:rFonts w:ascii="Adobe Arabic" w:hAnsi="Adobe Arabic" w:cs="Adobe Arabic"/>
          <w:sz w:val="24"/>
          <w:szCs w:val="24"/>
          <w:rtl/>
          <w:lang w:bidi="fa-IR"/>
        </w:rPr>
        <w:t>مدنظر</w:t>
      </w:r>
      <w:r w:rsidR="00BE56BC" w:rsidRPr="0047339D">
        <w:rPr>
          <w:rFonts w:ascii="Adobe Arabic" w:hAnsi="Adobe Arabic" w:cs="Adobe Arabic"/>
          <w:sz w:val="24"/>
          <w:szCs w:val="24"/>
          <w:rtl/>
          <w:lang w:bidi="fa-IR"/>
        </w:rPr>
        <w:t xml:space="preserve"> متفکران آن به سمع و نظر جهانیان می‌رسد. </w:t>
      </w:r>
    </w:p>
    <w:p w:rsidR="00EC18E5" w:rsidRPr="0047339D" w:rsidRDefault="00BE56BC" w:rsidP="0024676E">
      <w:pPr>
        <w:bidi/>
        <w:spacing w:line="240" w:lineRule="auto"/>
        <w:ind w:firstLine="340"/>
        <w:jc w:val="both"/>
        <w:rPr>
          <w:rFonts w:ascii="Adobe Arabic" w:hAnsi="Adobe Arabic" w:cs="Adobe Arabic"/>
          <w:sz w:val="24"/>
          <w:szCs w:val="24"/>
          <w:rtl/>
        </w:rPr>
      </w:pPr>
      <w:r w:rsidRPr="0047339D">
        <w:rPr>
          <w:rFonts w:ascii="Adobe Arabic" w:hAnsi="Adobe Arabic" w:cs="Adobe Arabic"/>
          <w:sz w:val="24"/>
          <w:szCs w:val="24"/>
          <w:rtl/>
        </w:rPr>
        <w:t>فوتوریسم مانند تمامی جنبش‌های تاریخی آوانگارد آن دوره از تاریخ، مطابق قانون معمول تولید صنعتی که جوهر آن انقلاب مستمر ماشینی است، از درون زمینه‌ای برخاست که قانون مونتاژ و تولید انبوه ماشینی را به‌مثابه اصل بنیادین می‌پذیرفت؛ و ازآنجاکه اشیای مونتاژشده به جهان واقع</w:t>
      </w:r>
      <w:r w:rsidR="00DC00B3">
        <w:rPr>
          <w:rFonts w:ascii="Adobe Arabic" w:hAnsi="Adobe Arabic" w:cs="Adobe Arabic"/>
          <w:sz w:val="24"/>
          <w:szCs w:val="24"/>
          <w:rtl/>
        </w:rPr>
        <w:t>ی تعلق داشت، این تصویر به زمین</w:t>
      </w:r>
      <w:r w:rsidR="00DC00B3">
        <w:rPr>
          <w:rFonts w:ascii="Adobe Arabic" w:hAnsi="Adobe Arabic" w:cs="Adobe Arabic" w:hint="cs"/>
          <w:sz w:val="24"/>
          <w:szCs w:val="24"/>
          <w:rtl/>
        </w:rPr>
        <w:t xml:space="preserve">ه‌ی </w:t>
      </w:r>
      <w:r w:rsidR="00BB1DEB">
        <w:rPr>
          <w:rFonts w:ascii="Adobe Arabic" w:hAnsi="Adobe Arabic" w:cs="Adobe Arabic"/>
          <w:sz w:val="24"/>
          <w:szCs w:val="24"/>
          <w:rtl/>
        </w:rPr>
        <w:t>بی‌طرفانه‌ای مبدل شد تا تجرب</w:t>
      </w:r>
      <w:r w:rsidR="00BB1DEB">
        <w:rPr>
          <w:rFonts w:ascii="Adobe Arabic" w:hAnsi="Adobe Arabic" w:cs="Adobe Arabic" w:hint="cs"/>
          <w:sz w:val="24"/>
          <w:szCs w:val="24"/>
          <w:rtl/>
        </w:rPr>
        <w:t>ه‌ی</w:t>
      </w:r>
      <w:r w:rsidRPr="0047339D">
        <w:rPr>
          <w:rFonts w:ascii="Adobe Arabic" w:hAnsi="Adobe Arabic" w:cs="Adobe Arabic"/>
          <w:sz w:val="24"/>
          <w:szCs w:val="24"/>
          <w:rtl/>
        </w:rPr>
        <w:t xml:space="preserve"> انزجاری که در شهر تحمل شده است، بر آن افکنده شود. اینک مسئله، آموختن این امر بود که هیچ‌کس نباید آن انزجار را «تحمل کند»، بلکه باید آن را به‌مثابه شرایط اجتناب‌ناپذیر جدید، فرابگیرد. در نگاه فوتوریست‌ها، آنچه به اوج می‌رسد تولید انبوه ساختمان، مسکن و شهر است.</w:t>
      </w:r>
      <w:r w:rsidR="004E6604" w:rsidRPr="0047339D">
        <w:rPr>
          <w:rFonts w:ascii="Adobe Arabic" w:hAnsi="Adobe Arabic" w:cs="Adobe Arabic"/>
          <w:sz w:val="24"/>
          <w:szCs w:val="24"/>
          <w:rtl/>
        </w:rPr>
        <w:t xml:space="preserve"> خشونت در کلام فوتوریست‌ها در مدل‌های سه‌بعدی از مسکن و شهر تبلور یافت و ارزشی والاتر از سرعت، زندگی در برج‌های بلند و حرکت زیر زمین، در نگاه آنان متصور نبود. آرمانشهری که آنان تبیین و تئوریزه می‌کردند مبتنی</w:t>
      </w:r>
      <w:r w:rsidR="00F410A3" w:rsidRPr="0047339D">
        <w:rPr>
          <w:rFonts w:ascii="Adobe Arabic" w:hAnsi="Adobe Arabic" w:cs="Adobe Arabic"/>
          <w:sz w:val="24"/>
          <w:szCs w:val="24"/>
          <w:rtl/>
        </w:rPr>
        <w:t xml:space="preserve"> بود</w:t>
      </w:r>
      <w:r w:rsidR="004E6604" w:rsidRPr="0047339D">
        <w:rPr>
          <w:rFonts w:ascii="Adobe Arabic" w:hAnsi="Adobe Arabic" w:cs="Adobe Arabic"/>
          <w:sz w:val="24"/>
          <w:szCs w:val="24"/>
          <w:rtl/>
        </w:rPr>
        <w:t xml:space="preserve"> بر</w:t>
      </w:r>
      <w:r w:rsidR="00F410A3" w:rsidRPr="0047339D">
        <w:rPr>
          <w:rFonts w:ascii="Adobe Arabic" w:hAnsi="Adobe Arabic" w:cs="Adobe Arabic"/>
          <w:sz w:val="24"/>
          <w:szCs w:val="24"/>
          <w:rtl/>
        </w:rPr>
        <w:t>:</w:t>
      </w:r>
      <w:r w:rsidR="004E6604" w:rsidRPr="0047339D">
        <w:rPr>
          <w:rFonts w:ascii="Adobe Arabic" w:hAnsi="Adobe Arabic" w:cs="Adobe Arabic"/>
          <w:sz w:val="24"/>
          <w:szCs w:val="24"/>
          <w:rtl/>
        </w:rPr>
        <w:t xml:space="preserve"> نفی تاریخ و هر آنچه اص</w:t>
      </w:r>
      <w:r w:rsidR="00F410A3" w:rsidRPr="0047339D">
        <w:rPr>
          <w:rFonts w:ascii="Adobe Arabic" w:hAnsi="Adobe Arabic" w:cs="Adobe Arabic"/>
          <w:sz w:val="24"/>
          <w:szCs w:val="24"/>
          <w:rtl/>
        </w:rPr>
        <w:t>الت وجودی‌اش را از زمان می‌گیرد؛</w:t>
      </w:r>
      <w:r w:rsidR="004E6604" w:rsidRPr="0047339D">
        <w:rPr>
          <w:rFonts w:ascii="Adobe Arabic" w:hAnsi="Adobe Arabic" w:cs="Adobe Arabic"/>
          <w:sz w:val="24"/>
          <w:szCs w:val="24"/>
          <w:rtl/>
        </w:rPr>
        <w:t xml:space="preserve"> نفی ارزش‌های دنیای سنت، نفی هنجارهای اخلاقی و اجتماعی است که در سنت تاریخی زیستن ب</w:t>
      </w:r>
      <w:r w:rsidR="00F410A3" w:rsidRPr="0047339D">
        <w:rPr>
          <w:rFonts w:ascii="Adobe Arabic" w:hAnsi="Adobe Arabic" w:cs="Adobe Arabic"/>
          <w:sz w:val="24"/>
          <w:szCs w:val="24"/>
          <w:rtl/>
        </w:rPr>
        <w:t>ه انسان آن روز به ارث رسیده بود؛ تدوین نظام زیبایی‌شناسی جدید بر اساس ماهیت ماشین و برپایی نظم نوین جهانی مبتنی بر ارزش‌های ماشین.</w:t>
      </w:r>
    </w:p>
    <w:p w:rsidR="00EC18E5" w:rsidRPr="0047339D" w:rsidRDefault="00EC18E5" w:rsidP="0024676E">
      <w:pPr>
        <w:bidi/>
        <w:spacing w:line="240" w:lineRule="auto"/>
        <w:ind w:firstLine="340"/>
        <w:jc w:val="both"/>
        <w:rPr>
          <w:rFonts w:ascii="Adobe Arabic" w:hAnsi="Adobe Arabic" w:cs="Adobe Arabic"/>
          <w:sz w:val="24"/>
          <w:szCs w:val="24"/>
          <w:rtl/>
        </w:rPr>
      </w:pPr>
      <w:r w:rsidRPr="0047339D">
        <w:rPr>
          <w:rFonts w:ascii="Adobe Arabic" w:hAnsi="Adobe Arabic" w:cs="Adobe Arabic"/>
          <w:sz w:val="24"/>
          <w:szCs w:val="24"/>
          <w:rtl/>
        </w:rPr>
        <w:t xml:space="preserve">اندیشه‌های فوتوریست‌ها بر تنظیم اصول و مبانی معماری و شهرسازی مدرن، تأثیر بسزایی داشت و طرح کلان‌شهرهای مدرن بر اساس برج‌های فعالیت بلندمرتبه و شبکه دسترسی سطحی و زیرسطحی وسیع، اوج این داستان است. در این میان نقش لوکوربوزیه، برجسته‌تر از دیگران است. لوکوربوزیه بین 1919 و 1929 راجع به الگوهایی از قبیل سلول خانه دومینو، ایموبله ویلا، شهر </w:t>
      </w:r>
      <w:r w:rsidR="00BB1DEB">
        <w:rPr>
          <w:rFonts w:ascii="Adobe Arabic" w:hAnsi="Adobe Arabic" w:cs="Adobe Arabic"/>
          <w:sz w:val="24"/>
          <w:szCs w:val="24"/>
          <w:rtl/>
        </w:rPr>
        <w:t>سه‌م</w:t>
      </w:r>
      <w:r w:rsidR="00BB1DEB">
        <w:rPr>
          <w:rFonts w:ascii="Adobe Arabic" w:hAnsi="Adobe Arabic" w:cs="Adobe Arabic" w:hint="cs"/>
          <w:sz w:val="24"/>
          <w:szCs w:val="24"/>
          <w:rtl/>
        </w:rPr>
        <w:t>یلیونی</w:t>
      </w:r>
      <w:r w:rsidRPr="0047339D">
        <w:rPr>
          <w:rFonts w:ascii="Adobe Arabic" w:hAnsi="Adobe Arabic" w:cs="Adobe Arabic"/>
          <w:sz w:val="24"/>
          <w:szCs w:val="24"/>
          <w:rtl/>
        </w:rPr>
        <w:t xml:space="preserve"> و پلان ووزن برای پاریس تحقیق و آن‌ها را برپا کرد. این تحقیقات صبورانه، مقیاس و ابزار انواع مداخلات را روشن و مشخص کرد. او در </w:t>
      </w:r>
      <w:r w:rsidR="00BB1DEB">
        <w:rPr>
          <w:rFonts w:ascii="Adobe Arabic" w:hAnsi="Adobe Arabic" w:cs="Adobe Arabic"/>
          <w:sz w:val="24"/>
          <w:szCs w:val="24"/>
          <w:rtl/>
        </w:rPr>
        <w:t>تحق</w:t>
      </w:r>
      <w:r w:rsidR="00BB1DEB">
        <w:rPr>
          <w:rFonts w:ascii="Adobe Arabic" w:hAnsi="Adobe Arabic" w:cs="Adobe Arabic" w:hint="cs"/>
          <w:sz w:val="24"/>
          <w:szCs w:val="24"/>
          <w:rtl/>
        </w:rPr>
        <w:t>یقات</w:t>
      </w:r>
      <w:r w:rsidRPr="0047339D">
        <w:rPr>
          <w:rFonts w:ascii="Adobe Arabic" w:hAnsi="Adobe Arabic" w:cs="Adobe Arabic"/>
          <w:sz w:val="24"/>
          <w:szCs w:val="24"/>
          <w:rtl/>
        </w:rPr>
        <w:t xml:space="preserve"> جزئی‌ای که به‌مثابه تست‌های آزمایشگاهی به کار رفت، فرضیه‌های کلی را آزمایش کرد و پا را فراتر از مدل‌های «عقل‌گرایی آلمان» گذاشت و بعد صحیحی را درک کرد که در آن مسئله‌ی شهری باید مدنظر باشد.</w:t>
      </w:r>
    </w:p>
    <w:p w:rsidR="00B8344E" w:rsidRPr="0047339D" w:rsidRDefault="00EC18E5" w:rsidP="0024676E">
      <w:pPr>
        <w:bidi/>
        <w:spacing w:line="240" w:lineRule="auto"/>
        <w:ind w:firstLine="340"/>
        <w:jc w:val="both"/>
        <w:rPr>
          <w:rFonts w:ascii="Adobe Arabic" w:hAnsi="Adobe Arabic" w:cs="Adobe Arabic"/>
          <w:sz w:val="24"/>
          <w:szCs w:val="24"/>
          <w:rtl/>
        </w:rPr>
      </w:pPr>
      <w:r w:rsidRPr="0047339D">
        <w:rPr>
          <w:rFonts w:ascii="Adobe Arabic" w:hAnsi="Adobe Arabic" w:cs="Adobe Arabic"/>
          <w:sz w:val="24"/>
          <w:szCs w:val="24"/>
          <w:rtl/>
        </w:rPr>
        <w:t>لوکوربوزیه از 1929 تا 1931، با طرح‌هایی برای مونته ویدئو، بوینس آیرس، سن پائولو، ریو و درنهایت با طرح ابو برای الجزیره، والاترین فرضیه‌های نظری شهرسازی مدرن را شکل داد. درواقع این امر ازنظر ایدئولوژی و فرم، هردو هنوز بی‌نظیر</w:t>
      </w:r>
      <w:r w:rsidR="00B8344E" w:rsidRPr="0047339D">
        <w:rPr>
          <w:rFonts w:ascii="Adobe Arabic" w:hAnsi="Adobe Arabic" w:cs="Adobe Arabic"/>
          <w:sz w:val="24"/>
          <w:szCs w:val="24"/>
          <w:rtl/>
        </w:rPr>
        <w:t xml:space="preserve"> است. او در مقابل تاوت، می و یا گروپیوس، پیوستار معماری-محله-شهر را تفکیک می‌کند. ساختار شهری تا آنجا که واحدی فیزیکی و عملکردی است، گنجینه‌ای از مقیاس جدیدی از ارزش‌ها محسوب می‌شود؛ این اظهارنظری است که مفهوم آن باید در سیاق کلی آن و در چشم‌انداز جامع فهم شود.</w:t>
      </w:r>
    </w:p>
    <w:p w:rsidR="00B8344E" w:rsidRPr="0047339D" w:rsidRDefault="00BB1DEB" w:rsidP="0024676E">
      <w:pPr>
        <w:bidi/>
        <w:spacing w:line="240" w:lineRule="auto"/>
        <w:ind w:firstLine="340"/>
        <w:jc w:val="both"/>
        <w:rPr>
          <w:rFonts w:ascii="Adobe Arabic" w:hAnsi="Adobe Arabic" w:cs="Adobe Arabic"/>
          <w:sz w:val="24"/>
          <w:szCs w:val="24"/>
          <w:rtl/>
        </w:rPr>
      </w:pPr>
      <w:r>
        <w:rPr>
          <w:rFonts w:ascii="Adobe Arabic" w:hAnsi="Adobe Arabic" w:cs="Adobe Arabic"/>
          <w:sz w:val="24"/>
          <w:szCs w:val="24"/>
          <w:rtl/>
        </w:rPr>
        <w:t>به‌زعم</w:t>
      </w:r>
      <w:r w:rsidR="00B8344E" w:rsidRPr="0047339D">
        <w:rPr>
          <w:rFonts w:ascii="Adobe Arabic" w:hAnsi="Adobe Arabic" w:cs="Adobe Arabic"/>
          <w:sz w:val="24"/>
          <w:szCs w:val="24"/>
          <w:rtl/>
        </w:rPr>
        <w:t xml:space="preserve"> تافوری بازسازختاردهیِ کل فضا و منظر شهری مستلزم عقلانی کردن کل سازمان‌دهی «ماشینِ شهر» است. در این مقیاس، ساختارهای تکنولوژیک و سیستم‌های ارتباطی باید طوری باشد که بتواند سیمایی واحد بسازد؛ باید طوری عمل کند که ضدناتورالیسم زمین‌های مصنوعی، بر سطوح مختلف و خصلت استثنایی شبکه‌ی دسترسی (بزرگ‌راه‌هایی که به آخرین سطح بلوک</w:t>
      </w:r>
      <w:r>
        <w:rPr>
          <w:rFonts w:ascii="Adobe Arabic" w:hAnsi="Adobe Arabic" w:cs="Adobe Arabic"/>
          <w:sz w:val="24"/>
          <w:szCs w:val="24"/>
          <w:rtl/>
        </w:rPr>
        <w:t xml:space="preserve"> مارپیچ می‌رسد که برای مسکن طبق</w:t>
      </w:r>
      <w:r>
        <w:rPr>
          <w:rFonts w:ascii="Adobe Arabic" w:hAnsi="Adobe Arabic" w:cs="Adobe Arabic" w:hint="cs"/>
          <w:sz w:val="24"/>
          <w:szCs w:val="24"/>
          <w:rtl/>
        </w:rPr>
        <w:t>ه‌ی</w:t>
      </w:r>
      <w:r w:rsidR="00B8344E" w:rsidRPr="0047339D">
        <w:rPr>
          <w:rFonts w:ascii="Adobe Arabic" w:hAnsi="Adobe Arabic" w:cs="Adobe Arabic"/>
          <w:sz w:val="24"/>
          <w:szCs w:val="24"/>
          <w:rtl/>
        </w:rPr>
        <w:t xml:space="preserve"> کارگر در نظر گرفته شده است) پخش شود و ارزشی نمادین حاصل کند. آزادی بلوک‌های مسکونی فرت لو امپرر ارزش‌های نمادین آوانگارد سورئالیست را تغییر می‌دهد. درواقع بناهای منحنی شکل- در همان فرم‌های آزاد مانند داخل ویلا ساووا یا مجموعه‌های طنزآمیز اتاق زیرشیروانی در شانزه لیزه- ابژه‌های عظیمی است که از «رقص انتزاعی و متعالی تضادها» را به سخره می‌گیرد.</w:t>
      </w:r>
    </w:p>
    <w:p w:rsidR="006E1993" w:rsidRPr="0047339D" w:rsidRDefault="006E1993" w:rsidP="0024676E">
      <w:pPr>
        <w:bidi/>
        <w:jc w:val="both"/>
        <w:rPr>
          <w:rFonts w:ascii="Adobe Arabic" w:hAnsi="Adobe Arabic" w:cs="Adobe Arabic"/>
          <w:b/>
          <w:bCs/>
          <w:sz w:val="28"/>
          <w:szCs w:val="28"/>
          <w:rtl/>
          <w:lang w:bidi="fa-IR"/>
        </w:rPr>
      </w:pPr>
      <w:r w:rsidRPr="0047339D">
        <w:rPr>
          <w:rFonts w:ascii="Adobe Arabic" w:hAnsi="Adobe Arabic" w:cs="Adobe Arabic"/>
          <w:b/>
          <w:bCs/>
          <w:sz w:val="28"/>
          <w:szCs w:val="28"/>
          <w:rtl/>
          <w:lang w:bidi="fa-IR"/>
        </w:rPr>
        <w:t xml:space="preserve">سلول بنیادی و </w:t>
      </w:r>
      <w:r w:rsidR="006D216A" w:rsidRPr="0047339D">
        <w:rPr>
          <w:rFonts w:ascii="Adobe Arabic" w:hAnsi="Adobe Arabic" w:cs="Adobe Arabic"/>
          <w:b/>
          <w:bCs/>
          <w:sz w:val="28"/>
          <w:szCs w:val="28"/>
          <w:rtl/>
          <w:lang w:bidi="fa-IR"/>
        </w:rPr>
        <w:t>شهر-ماشین</w:t>
      </w:r>
      <w:r w:rsidRPr="0047339D">
        <w:rPr>
          <w:rFonts w:ascii="Adobe Arabic" w:hAnsi="Adobe Arabic" w:cs="Adobe Arabic"/>
          <w:b/>
          <w:bCs/>
          <w:sz w:val="28"/>
          <w:szCs w:val="28"/>
          <w:rtl/>
          <w:lang w:bidi="fa-IR"/>
        </w:rPr>
        <w:t xml:space="preserve"> نزد هیلبرزیمر</w:t>
      </w:r>
    </w:p>
    <w:p w:rsidR="006E1993" w:rsidRPr="0047339D" w:rsidRDefault="006E1993" w:rsidP="0024676E">
      <w:pPr>
        <w:bidi/>
        <w:spacing w:line="240" w:lineRule="auto"/>
        <w:jc w:val="both"/>
        <w:rPr>
          <w:rFonts w:ascii="Adobe Arabic" w:hAnsi="Adobe Arabic" w:cs="Adobe Arabic"/>
          <w:sz w:val="24"/>
          <w:szCs w:val="24"/>
          <w:rtl/>
        </w:rPr>
      </w:pPr>
      <w:r w:rsidRPr="0047339D">
        <w:rPr>
          <w:rFonts w:ascii="Adobe Arabic" w:hAnsi="Adobe Arabic" w:cs="Adobe Arabic"/>
          <w:sz w:val="24"/>
          <w:szCs w:val="24"/>
          <w:rtl/>
        </w:rPr>
        <w:t xml:space="preserve">لودویگ هیلبرزیمر، معمار و شهرساز آلمانی در دوران مدرن، در اثرش </w:t>
      </w:r>
      <w:r w:rsidRPr="0047339D">
        <w:rPr>
          <w:rFonts w:ascii="Adobe Arabic" w:hAnsi="Adobe Arabic" w:cs="Adobe Arabic"/>
          <w:i/>
          <w:iCs/>
          <w:sz w:val="24"/>
          <w:szCs w:val="24"/>
          <w:rtl/>
        </w:rPr>
        <w:t>معماری متروپولیتن</w:t>
      </w:r>
      <w:r w:rsidRPr="0047339D">
        <w:rPr>
          <w:rFonts w:ascii="Adobe Arabic" w:hAnsi="Adobe Arabic" w:cs="Adobe Arabic"/>
          <w:sz w:val="24"/>
          <w:szCs w:val="24"/>
          <w:rtl/>
        </w:rPr>
        <w:t>، منتشرشده به‌ سال 1927، می‌نویسد:</w:t>
      </w:r>
      <w:r w:rsidR="006D216A" w:rsidRPr="0047339D">
        <w:rPr>
          <w:rFonts w:ascii="Adobe Arabic" w:hAnsi="Adobe Arabic" w:cs="Adobe Arabic"/>
          <w:sz w:val="24"/>
          <w:szCs w:val="24"/>
          <w:rtl/>
        </w:rPr>
        <w:t xml:space="preserve"> «</w:t>
      </w:r>
      <w:r w:rsidRPr="0047339D">
        <w:rPr>
          <w:rFonts w:ascii="Adobe Arabic" w:hAnsi="Adobe Arabic" w:cs="Adobe Arabic"/>
          <w:sz w:val="24"/>
          <w:szCs w:val="24"/>
          <w:rtl/>
        </w:rPr>
        <w:t>معماری‌ِ هر شهر بزرگ اساساً وابسته به راه‌حل معین برای دو عامل است: سلول ابتدایی و ارگانیسم شهری به‌مثابه کلیت. اتاق منفرد به‌مثابه عنصر سازنده‌ی مسکن، جنبه‌ای از مسکن را تعیین می‌کند؛ و نظر به اینکه مساکن به‌نوبه‌ی خود بلوک‌ها را شکل می‌دهد، اتاق، عاملی از پیکربندی شهری خواهد بود که هدف حقیقیِ معماری است. در مقابل، ساختار پلانی‌متریک شهر، تأثیر قابل‌توجهی بر طراحی مس</w:t>
      </w:r>
      <w:r w:rsidR="006D216A" w:rsidRPr="0047339D">
        <w:rPr>
          <w:rFonts w:ascii="Adobe Arabic" w:hAnsi="Adobe Arabic" w:cs="Adobe Arabic"/>
          <w:sz w:val="24"/>
          <w:szCs w:val="24"/>
          <w:rtl/>
        </w:rPr>
        <w:t>کن و اتاق خواهد داشت».</w:t>
      </w:r>
    </w:p>
    <w:p w:rsidR="006E1993" w:rsidRPr="0047339D" w:rsidRDefault="006E1993" w:rsidP="0024676E">
      <w:pPr>
        <w:bidi/>
        <w:jc w:val="both"/>
        <w:rPr>
          <w:rFonts w:ascii="Adobe Arabic" w:hAnsi="Adobe Arabic" w:cs="Adobe Arabic"/>
          <w:sz w:val="24"/>
          <w:szCs w:val="24"/>
          <w:rtl/>
        </w:rPr>
      </w:pPr>
      <w:r w:rsidRPr="0047339D">
        <w:rPr>
          <w:rFonts w:ascii="Adobe Arabic" w:hAnsi="Adobe Arabic" w:cs="Adobe Arabic"/>
          <w:sz w:val="24"/>
          <w:szCs w:val="24"/>
          <w:rtl/>
        </w:rPr>
        <w:t>به‌این‌ترتیب شهر بزرگ، به معنای واقعی کلمه، یک واحد است و در ساختار آن، کل شهر مدرن به «ماشین اجتماعی» عظیمی مبدل می‌شود. در اندیشه‌ی وی، سلول بنا که به این معنا تعریف شده است، ساختار اساسی برنامه‌ای تولیدی را بازنمایی می‌کند که هر جزء استانداردِ دیگر، از آن مستثنا است. این بنای منفرد دیگر یک «شیء» نیست. تنها مکانی است که در آن مونتاژ ابتدایی سلول‌های منفرد، فرم فیزیکی‌ به خود می‌گیرد. ازآنجاکه سلول‌ها عناصری قابل تکثیر و جاودان هستند، ازنظر مفهومی، ساختارهای اولیه‌ی خط تولیدی را متجسد می‌کنند که مفاهیم کهنه‌ی «مکان» یا «فضا» را در نظر نمی‌گیرند. هیلبرزیمر به‌طور منسجم کل ارگانیسم شهری را به‌مثابه دومین شرط نظریه‌اش مطرح می‌کند. توازن سلول‌ها، مختصات برنامه‌ریزی کل شهر را مستعد می‌سازد. ساختار شهر، با دیکته کردن قوانین مونتاژ، قادر به تحت تأثیر قرار دادن فرم استاندارد سلول خواهد بود.</w:t>
      </w:r>
    </w:p>
    <w:p w:rsidR="006E1993" w:rsidRPr="0047339D" w:rsidRDefault="006E1993" w:rsidP="0024676E">
      <w:pPr>
        <w:bidi/>
        <w:jc w:val="both"/>
        <w:rPr>
          <w:rFonts w:ascii="Adobe Arabic" w:hAnsi="Adobe Arabic" w:cs="Adobe Arabic"/>
          <w:sz w:val="24"/>
          <w:szCs w:val="24"/>
          <w:rtl/>
        </w:rPr>
      </w:pPr>
      <w:r w:rsidRPr="0047339D">
        <w:rPr>
          <w:rFonts w:ascii="Adobe Arabic" w:hAnsi="Adobe Arabic" w:cs="Adobe Arabic"/>
          <w:sz w:val="24"/>
          <w:szCs w:val="24"/>
          <w:rtl/>
        </w:rPr>
        <w:t>آنچه در «شهر-ماشین»</w:t>
      </w:r>
      <w:r w:rsidR="006D216A" w:rsidRPr="0047339D">
        <w:rPr>
          <w:rFonts w:ascii="Adobe Arabic" w:hAnsi="Adobe Arabic" w:cs="Adobe Arabic"/>
          <w:sz w:val="24"/>
          <w:szCs w:val="24"/>
          <w:rtl/>
        </w:rPr>
        <w:t xml:space="preserve"> هیلبرزیمر بیش از همه مطرح است، مقیاس است. وی همواره بر تولید و بازتولید توده‌های بزرگ تأکید می‌کند و در اندیشه‌ی وی آرمانشهر، جایی بزرگ‌مقیاس است. در تفکر او، شهر نه ابزاری برای شناخت و روشی برای</w:t>
      </w:r>
      <w:r w:rsidR="00BB1DEB">
        <w:rPr>
          <w:rFonts w:ascii="Adobe Arabic" w:hAnsi="Adobe Arabic" w:cs="Adobe Arabic"/>
          <w:sz w:val="24"/>
          <w:szCs w:val="24"/>
          <w:rtl/>
        </w:rPr>
        <w:t xml:space="preserve"> شناخت خلاقه است، او حت</w:t>
      </w:r>
      <w:r w:rsidR="006D216A" w:rsidRPr="0047339D">
        <w:rPr>
          <w:rFonts w:ascii="Adobe Arabic" w:hAnsi="Adobe Arabic" w:cs="Adobe Arabic"/>
          <w:sz w:val="24"/>
          <w:szCs w:val="24"/>
          <w:rtl/>
        </w:rPr>
        <w:t>ی</w:t>
      </w:r>
      <w:r w:rsidR="00BB1DEB">
        <w:rPr>
          <w:rFonts w:ascii="Adobe Arabic" w:hAnsi="Adobe Arabic" w:cs="Adobe Arabic" w:hint="cs"/>
          <w:sz w:val="24"/>
          <w:szCs w:val="24"/>
          <w:rtl/>
        </w:rPr>
        <w:t xml:space="preserve"> </w:t>
      </w:r>
      <w:r w:rsidR="006D216A" w:rsidRPr="0047339D">
        <w:rPr>
          <w:rFonts w:ascii="Adobe Arabic" w:hAnsi="Adobe Arabic" w:cs="Adobe Arabic"/>
          <w:sz w:val="24"/>
          <w:szCs w:val="24"/>
          <w:rtl/>
        </w:rPr>
        <w:t xml:space="preserve">در بحران تعریف «ابژه» و «نوابژکتیویته»‌ای که در دهه‌های ۱۹۲۰ و ۱۹۳۰ مطرح بود نمی‌افتد و نسبتی با آن برقرار نمی‌کند. نسبت تمامی اندیشه‌های وی با «مقیاس» است. </w:t>
      </w:r>
      <w:r w:rsidR="00BB1DEB">
        <w:rPr>
          <w:rFonts w:ascii="Adobe Arabic" w:hAnsi="Adobe Arabic" w:cs="Adobe Arabic"/>
          <w:sz w:val="24"/>
          <w:szCs w:val="24"/>
          <w:rtl/>
        </w:rPr>
        <w:t>به‌ا</w:t>
      </w:r>
      <w:r w:rsidR="00BB1DEB">
        <w:rPr>
          <w:rFonts w:ascii="Adobe Arabic" w:hAnsi="Adobe Arabic" w:cs="Adobe Arabic" w:hint="cs"/>
          <w:sz w:val="24"/>
          <w:szCs w:val="24"/>
          <w:rtl/>
        </w:rPr>
        <w:t>ین‌ترتیب</w:t>
      </w:r>
      <w:r w:rsidR="006D216A" w:rsidRPr="0047339D">
        <w:rPr>
          <w:rFonts w:ascii="Adobe Arabic" w:hAnsi="Adobe Arabic" w:cs="Adobe Arabic"/>
          <w:sz w:val="24"/>
          <w:szCs w:val="24"/>
          <w:rtl/>
        </w:rPr>
        <w:t>، گام بلندی در فاصله گرفتن معماری و شهر از ابعاد انسانی برداشته می‌شود.</w:t>
      </w:r>
    </w:p>
    <w:p w:rsidR="00145A27" w:rsidRPr="0047339D" w:rsidRDefault="00145A27" w:rsidP="0024676E">
      <w:pPr>
        <w:keepNext/>
        <w:bidi/>
        <w:jc w:val="both"/>
        <w:rPr>
          <w:rFonts w:ascii="Adobe Arabic" w:hAnsi="Adobe Arabic" w:cs="Adobe Arabic"/>
        </w:rPr>
      </w:pPr>
      <w:r w:rsidRPr="0047339D">
        <w:rPr>
          <w:rFonts w:ascii="Adobe Arabic" w:hAnsi="Adobe Arabic" w:cs="Adobe Arabic"/>
          <w:b/>
          <w:bCs/>
          <w:noProof/>
          <w:sz w:val="24"/>
          <w:szCs w:val="24"/>
          <w:rtl/>
        </w:rPr>
        <w:lastRenderedPageBreak/>
        <w:drawing>
          <wp:inline distT="0" distB="0" distL="0" distR="0" wp14:anchorId="57129B5B" wp14:editId="7FDEDDA7">
            <wp:extent cx="5715000" cy="381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146636440964665362697201762053610.jpg"/>
                    <pic:cNvPicPr/>
                  </pic:nvPicPr>
                  <pic:blipFill>
                    <a:blip r:embed="rId10">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inline>
        </w:drawing>
      </w:r>
    </w:p>
    <w:p w:rsidR="006D216A" w:rsidRPr="0047339D" w:rsidRDefault="00145A27" w:rsidP="00864A97">
      <w:pPr>
        <w:pStyle w:val="Caption"/>
        <w:bidi/>
        <w:jc w:val="center"/>
        <w:rPr>
          <w:rFonts w:ascii="Adobe Arabic" w:hAnsi="Adobe Arabic" w:cs="Adobe Arabic"/>
          <w:b/>
          <w:bCs/>
          <w:sz w:val="24"/>
          <w:szCs w:val="24"/>
          <w:rtl/>
          <w:lang w:bidi="fa-IR"/>
        </w:rPr>
      </w:pPr>
      <w:r w:rsidRPr="0047339D">
        <w:rPr>
          <w:rFonts w:ascii="Adobe Arabic" w:hAnsi="Adobe Arabic" w:cs="Adobe Arabic"/>
          <w:rtl/>
        </w:rPr>
        <w:t xml:space="preserve">تصویر </w:t>
      </w:r>
      <w:r w:rsidRPr="0047339D">
        <w:rPr>
          <w:rFonts w:ascii="Adobe Arabic" w:hAnsi="Adobe Arabic" w:cs="Adobe Arabic"/>
          <w:rtl/>
        </w:rPr>
        <w:fldChar w:fldCharType="begin"/>
      </w:r>
      <w:r w:rsidRPr="0047339D">
        <w:rPr>
          <w:rFonts w:ascii="Adobe Arabic" w:hAnsi="Adobe Arabic" w:cs="Adobe Arabic"/>
          <w:rtl/>
        </w:rPr>
        <w:instrText xml:space="preserve"> </w:instrText>
      </w:r>
      <w:r w:rsidRPr="0047339D">
        <w:rPr>
          <w:rFonts w:ascii="Adobe Arabic" w:hAnsi="Adobe Arabic" w:cs="Adobe Arabic"/>
        </w:rPr>
        <w:instrText>SEQ</w:instrText>
      </w:r>
      <w:r w:rsidRPr="0047339D">
        <w:rPr>
          <w:rFonts w:ascii="Adobe Arabic" w:hAnsi="Adobe Arabic" w:cs="Adobe Arabic"/>
          <w:rtl/>
        </w:rPr>
        <w:instrText xml:space="preserve"> تصویر \* </w:instrText>
      </w:r>
      <w:r w:rsidRPr="0047339D">
        <w:rPr>
          <w:rFonts w:ascii="Adobe Arabic" w:hAnsi="Adobe Arabic" w:cs="Adobe Arabic"/>
        </w:rPr>
        <w:instrText>ARABIC</w:instrText>
      </w:r>
      <w:r w:rsidRPr="0047339D">
        <w:rPr>
          <w:rFonts w:ascii="Adobe Arabic" w:hAnsi="Adobe Arabic" w:cs="Adobe Arabic"/>
          <w:rtl/>
        </w:rPr>
        <w:instrText xml:space="preserve"> </w:instrText>
      </w:r>
      <w:r w:rsidRPr="0047339D">
        <w:rPr>
          <w:rFonts w:ascii="Adobe Arabic" w:hAnsi="Adobe Arabic" w:cs="Adobe Arabic"/>
          <w:rtl/>
        </w:rPr>
        <w:fldChar w:fldCharType="separate"/>
      </w:r>
      <w:r w:rsidR="00C40312">
        <w:rPr>
          <w:rFonts w:ascii="Adobe Arabic" w:hAnsi="Adobe Arabic" w:cs="Adobe Arabic"/>
          <w:noProof/>
          <w:rtl/>
        </w:rPr>
        <w:t>4</w:t>
      </w:r>
      <w:r w:rsidRPr="0047339D">
        <w:rPr>
          <w:rFonts w:ascii="Adobe Arabic" w:hAnsi="Adobe Arabic" w:cs="Adobe Arabic"/>
          <w:rtl/>
        </w:rPr>
        <w:fldChar w:fldCharType="end"/>
      </w:r>
      <w:r w:rsidRPr="0047339D">
        <w:rPr>
          <w:rFonts w:ascii="Adobe Arabic" w:hAnsi="Adobe Arabic" w:cs="Adobe Arabic"/>
          <w:rtl/>
        </w:rPr>
        <w:t>. آرمانشهر بزرگ‌مقیاس  هیلبرزیمر و نمایش نسبت بدن انسان و بدن شهر</w:t>
      </w:r>
    </w:p>
    <w:p w:rsidR="00145A27" w:rsidRPr="0047339D" w:rsidRDefault="00145A27" w:rsidP="00864A97">
      <w:pPr>
        <w:keepNext/>
        <w:bidi/>
        <w:jc w:val="center"/>
        <w:rPr>
          <w:rFonts w:ascii="Adobe Arabic" w:hAnsi="Adobe Arabic" w:cs="Adobe Arabic"/>
        </w:rPr>
      </w:pPr>
      <w:r w:rsidRPr="0047339D">
        <w:rPr>
          <w:rFonts w:ascii="Adobe Arabic" w:hAnsi="Adobe Arabic" w:cs="Adobe Arabic"/>
          <w:b/>
          <w:bCs/>
          <w:noProof/>
          <w:sz w:val="28"/>
          <w:szCs w:val="28"/>
          <w:rtl/>
        </w:rPr>
        <w:drawing>
          <wp:inline distT="0" distB="0" distL="0" distR="0" wp14:anchorId="3418AC1C" wp14:editId="318F7189">
            <wp:extent cx="5053584" cy="32464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153_Ludwig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4738" cy="3247237"/>
                    </a:xfrm>
                    <a:prstGeom prst="rect">
                      <a:avLst/>
                    </a:prstGeom>
                  </pic:spPr>
                </pic:pic>
              </a:graphicData>
            </a:graphic>
          </wp:inline>
        </w:drawing>
      </w:r>
    </w:p>
    <w:p w:rsidR="006E1993" w:rsidRPr="0047339D" w:rsidRDefault="00145A27" w:rsidP="00864A97">
      <w:pPr>
        <w:pStyle w:val="Caption"/>
        <w:bidi/>
        <w:jc w:val="center"/>
        <w:rPr>
          <w:rFonts w:ascii="Adobe Arabic" w:hAnsi="Adobe Arabic" w:cs="Adobe Arabic"/>
          <w:b/>
          <w:bCs/>
          <w:sz w:val="28"/>
          <w:szCs w:val="28"/>
          <w:rtl/>
          <w:lang w:bidi="fa-IR"/>
        </w:rPr>
      </w:pPr>
      <w:r w:rsidRPr="0047339D">
        <w:rPr>
          <w:rFonts w:ascii="Adobe Arabic" w:hAnsi="Adobe Arabic" w:cs="Adobe Arabic"/>
          <w:rtl/>
        </w:rPr>
        <w:t xml:space="preserve">تصویر </w:t>
      </w:r>
      <w:r w:rsidRPr="0047339D">
        <w:rPr>
          <w:rFonts w:ascii="Adobe Arabic" w:hAnsi="Adobe Arabic" w:cs="Adobe Arabic"/>
          <w:rtl/>
        </w:rPr>
        <w:fldChar w:fldCharType="begin"/>
      </w:r>
      <w:r w:rsidRPr="0047339D">
        <w:rPr>
          <w:rFonts w:ascii="Adobe Arabic" w:hAnsi="Adobe Arabic" w:cs="Adobe Arabic"/>
          <w:rtl/>
        </w:rPr>
        <w:instrText xml:space="preserve"> </w:instrText>
      </w:r>
      <w:r w:rsidRPr="0047339D">
        <w:rPr>
          <w:rFonts w:ascii="Adobe Arabic" w:hAnsi="Adobe Arabic" w:cs="Adobe Arabic"/>
        </w:rPr>
        <w:instrText>SEQ</w:instrText>
      </w:r>
      <w:r w:rsidRPr="0047339D">
        <w:rPr>
          <w:rFonts w:ascii="Adobe Arabic" w:hAnsi="Adobe Arabic" w:cs="Adobe Arabic"/>
          <w:rtl/>
        </w:rPr>
        <w:instrText xml:space="preserve"> تصویر \* </w:instrText>
      </w:r>
      <w:r w:rsidRPr="0047339D">
        <w:rPr>
          <w:rFonts w:ascii="Adobe Arabic" w:hAnsi="Adobe Arabic" w:cs="Adobe Arabic"/>
        </w:rPr>
        <w:instrText>ARABIC</w:instrText>
      </w:r>
      <w:r w:rsidRPr="0047339D">
        <w:rPr>
          <w:rFonts w:ascii="Adobe Arabic" w:hAnsi="Adobe Arabic" w:cs="Adobe Arabic"/>
          <w:rtl/>
        </w:rPr>
        <w:instrText xml:space="preserve"> </w:instrText>
      </w:r>
      <w:r w:rsidRPr="0047339D">
        <w:rPr>
          <w:rFonts w:ascii="Adobe Arabic" w:hAnsi="Adobe Arabic" w:cs="Adobe Arabic"/>
          <w:rtl/>
        </w:rPr>
        <w:fldChar w:fldCharType="separate"/>
      </w:r>
      <w:r w:rsidR="00C40312">
        <w:rPr>
          <w:rFonts w:ascii="Adobe Arabic" w:hAnsi="Adobe Arabic" w:cs="Adobe Arabic"/>
          <w:noProof/>
          <w:rtl/>
        </w:rPr>
        <w:t>5</w:t>
      </w:r>
      <w:r w:rsidRPr="0047339D">
        <w:rPr>
          <w:rFonts w:ascii="Adobe Arabic" w:hAnsi="Adobe Arabic" w:cs="Adobe Arabic"/>
          <w:rtl/>
        </w:rPr>
        <w:fldChar w:fldCharType="end"/>
      </w:r>
      <w:r w:rsidRPr="0047339D">
        <w:rPr>
          <w:rFonts w:ascii="Adobe Arabic" w:hAnsi="Adobe Arabic" w:cs="Adobe Arabic"/>
          <w:rtl/>
        </w:rPr>
        <w:t>. طرح بلوک‌های مسکونی هیلبرزیمر</w:t>
      </w:r>
    </w:p>
    <w:p w:rsidR="00E85BC2" w:rsidRPr="0047339D" w:rsidRDefault="00E85BC2" w:rsidP="00085350">
      <w:pPr>
        <w:pStyle w:val="EndnoteText"/>
        <w:ind w:firstLine="0"/>
        <w:contextualSpacing/>
        <w:rPr>
          <w:rFonts w:ascii="Adobe Arabic" w:hAnsi="Adobe Arabic" w:cs="Adobe Arabic"/>
          <w:rtl/>
        </w:rPr>
      </w:pPr>
    </w:p>
    <w:p w:rsidR="00864A97" w:rsidRPr="0047339D" w:rsidRDefault="00864A97" w:rsidP="00864A97">
      <w:pPr>
        <w:bidi/>
        <w:jc w:val="both"/>
        <w:rPr>
          <w:rFonts w:ascii="Adobe Arabic" w:hAnsi="Adobe Arabic" w:cs="Adobe Arabic"/>
          <w:rtl/>
          <w:lang w:bidi="fa-IR"/>
        </w:rPr>
      </w:pPr>
      <w:bookmarkStart w:id="0" w:name="_GoBack"/>
      <w:bookmarkEnd w:id="0"/>
    </w:p>
    <w:sectPr w:rsidR="00864A97" w:rsidRPr="0047339D" w:rsidSect="005C7B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7B96" w:rsidRDefault="00687B96" w:rsidP="0048587B">
      <w:pPr>
        <w:spacing w:after="0" w:line="240" w:lineRule="auto"/>
      </w:pPr>
      <w:r>
        <w:separator/>
      </w:r>
    </w:p>
  </w:endnote>
  <w:endnote w:type="continuationSeparator" w:id="0">
    <w:p w:rsidR="00687B96" w:rsidRDefault="00687B96" w:rsidP="00485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Nazanin">
    <w:altName w:val="Courier New"/>
    <w:panose1 w:val="00000400000000000000"/>
    <w:charset w:val="B2"/>
    <w:family w:val="auto"/>
    <w:pitch w:val="variable"/>
    <w:sig w:usb0="00002001" w:usb1="80000000" w:usb2="00000008" w:usb3="00000000" w:csb0="00000040" w:csb1="00000000"/>
  </w:font>
  <w:font w:name="Adobe Arabic">
    <w:panose1 w:val="02040503050201020203"/>
    <w:charset w:val="00"/>
    <w:family w:val="roman"/>
    <w:notTrueType/>
    <w:pitch w:val="variable"/>
    <w:sig w:usb0="8000202F" w:usb1="8000A04A"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7B96" w:rsidRDefault="00687B96" w:rsidP="0048587B">
      <w:pPr>
        <w:spacing w:after="0" w:line="240" w:lineRule="auto"/>
      </w:pPr>
      <w:r>
        <w:separator/>
      </w:r>
    </w:p>
  </w:footnote>
  <w:footnote w:type="continuationSeparator" w:id="0">
    <w:p w:rsidR="00687B96" w:rsidRDefault="00687B96" w:rsidP="004858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2EA"/>
    <w:rsid w:val="000527ED"/>
    <w:rsid w:val="00085350"/>
    <w:rsid w:val="000A1E35"/>
    <w:rsid w:val="000A3C0A"/>
    <w:rsid w:val="000B3C49"/>
    <w:rsid w:val="000D159F"/>
    <w:rsid w:val="00115240"/>
    <w:rsid w:val="00134101"/>
    <w:rsid w:val="00145A27"/>
    <w:rsid w:val="001D76DA"/>
    <w:rsid w:val="001F25F2"/>
    <w:rsid w:val="002037B1"/>
    <w:rsid w:val="00213429"/>
    <w:rsid w:val="0024676E"/>
    <w:rsid w:val="00292932"/>
    <w:rsid w:val="0032594B"/>
    <w:rsid w:val="003473F4"/>
    <w:rsid w:val="004153C6"/>
    <w:rsid w:val="0047339D"/>
    <w:rsid w:val="00475B9E"/>
    <w:rsid w:val="0048587B"/>
    <w:rsid w:val="00492BB5"/>
    <w:rsid w:val="004B42D8"/>
    <w:rsid w:val="004B6F1E"/>
    <w:rsid w:val="004C29B7"/>
    <w:rsid w:val="004E6604"/>
    <w:rsid w:val="005653BD"/>
    <w:rsid w:val="005953D3"/>
    <w:rsid w:val="005C7B35"/>
    <w:rsid w:val="0063140F"/>
    <w:rsid w:val="00652A88"/>
    <w:rsid w:val="00687B96"/>
    <w:rsid w:val="006C2FDD"/>
    <w:rsid w:val="006C3FDE"/>
    <w:rsid w:val="006D216A"/>
    <w:rsid w:val="006E1993"/>
    <w:rsid w:val="007102FA"/>
    <w:rsid w:val="0071153C"/>
    <w:rsid w:val="00713A53"/>
    <w:rsid w:val="00746C1B"/>
    <w:rsid w:val="007559A0"/>
    <w:rsid w:val="00774F7E"/>
    <w:rsid w:val="007925C8"/>
    <w:rsid w:val="007E176E"/>
    <w:rsid w:val="00847211"/>
    <w:rsid w:val="00864A97"/>
    <w:rsid w:val="008763E0"/>
    <w:rsid w:val="00881391"/>
    <w:rsid w:val="00885EBB"/>
    <w:rsid w:val="008B68A6"/>
    <w:rsid w:val="00901E19"/>
    <w:rsid w:val="009645E5"/>
    <w:rsid w:val="009C2FC5"/>
    <w:rsid w:val="009C5F2E"/>
    <w:rsid w:val="00A36BEF"/>
    <w:rsid w:val="00A63F61"/>
    <w:rsid w:val="00A860AF"/>
    <w:rsid w:val="00AA6086"/>
    <w:rsid w:val="00AC1B56"/>
    <w:rsid w:val="00AC3F20"/>
    <w:rsid w:val="00B362EA"/>
    <w:rsid w:val="00B562B0"/>
    <w:rsid w:val="00B6213E"/>
    <w:rsid w:val="00B7652B"/>
    <w:rsid w:val="00B8344E"/>
    <w:rsid w:val="00BB1DEB"/>
    <w:rsid w:val="00BE56BC"/>
    <w:rsid w:val="00C0753A"/>
    <w:rsid w:val="00C34521"/>
    <w:rsid w:val="00C40312"/>
    <w:rsid w:val="00C65A3C"/>
    <w:rsid w:val="00D04D3E"/>
    <w:rsid w:val="00D07B35"/>
    <w:rsid w:val="00D928AE"/>
    <w:rsid w:val="00DC00B3"/>
    <w:rsid w:val="00DF18D5"/>
    <w:rsid w:val="00DF55E0"/>
    <w:rsid w:val="00E426DB"/>
    <w:rsid w:val="00E62713"/>
    <w:rsid w:val="00E85BC2"/>
    <w:rsid w:val="00E95DBB"/>
    <w:rsid w:val="00EC18E5"/>
    <w:rsid w:val="00EC34EE"/>
    <w:rsid w:val="00EC6993"/>
    <w:rsid w:val="00EF4E05"/>
    <w:rsid w:val="00F23DEE"/>
    <w:rsid w:val="00F240F4"/>
    <w:rsid w:val="00F410A3"/>
    <w:rsid w:val="00FB3B0D"/>
    <w:rsid w:val="00FC23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620EBC-C67C-49E2-89F5-4E714FF0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58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587B"/>
  </w:style>
  <w:style w:type="paragraph" w:styleId="Footer">
    <w:name w:val="footer"/>
    <w:basedOn w:val="Normal"/>
    <w:link w:val="FooterChar"/>
    <w:uiPriority w:val="99"/>
    <w:unhideWhenUsed/>
    <w:rsid w:val="004858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587B"/>
  </w:style>
  <w:style w:type="paragraph" w:styleId="FootnoteText">
    <w:name w:val="footnote text"/>
    <w:basedOn w:val="Normal"/>
    <w:link w:val="FootnoteTextChar"/>
    <w:uiPriority w:val="99"/>
    <w:semiHidden/>
    <w:unhideWhenUsed/>
    <w:rsid w:val="00746C1B"/>
    <w:pPr>
      <w:bidi/>
      <w:spacing w:after="0" w:line="240" w:lineRule="auto"/>
    </w:pPr>
    <w:rPr>
      <w:sz w:val="20"/>
      <w:szCs w:val="20"/>
      <w:lang w:bidi="fa-IR"/>
    </w:rPr>
  </w:style>
  <w:style w:type="character" w:customStyle="1" w:styleId="FootnoteTextChar">
    <w:name w:val="Footnote Text Char"/>
    <w:basedOn w:val="DefaultParagraphFont"/>
    <w:link w:val="FootnoteText"/>
    <w:uiPriority w:val="99"/>
    <w:semiHidden/>
    <w:rsid w:val="00746C1B"/>
    <w:rPr>
      <w:sz w:val="20"/>
      <w:szCs w:val="20"/>
      <w:lang w:bidi="fa-IR"/>
    </w:rPr>
  </w:style>
  <w:style w:type="character" w:styleId="FootnoteReference">
    <w:name w:val="footnote reference"/>
    <w:basedOn w:val="DefaultParagraphFont"/>
    <w:uiPriority w:val="99"/>
    <w:semiHidden/>
    <w:unhideWhenUsed/>
    <w:rsid w:val="00746C1B"/>
    <w:rPr>
      <w:vertAlign w:val="superscript"/>
    </w:rPr>
  </w:style>
  <w:style w:type="paragraph" w:styleId="Caption">
    <w:name w:val="caption"/>
    <w:basedOn w:val="Normal"/>
    <w:next w:val="Normal"/>
    <w:uiPriority w:val="35"/>
    <w:unhideWhenUsed/>
    <w:qFormat/>
    <w:rsid w:val="00DF55E0"/>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864A97"/>
    <w:pPr>
      <w:bidi/>
      <w:spacing w:after="0" w:line="240" w:lineRule="auto"/>
      <w:ind w:firstLine="567"/>
      <w:jc w:val="both"/>
    </w:pPr>
    <w:rPr>
      <w:rFonts w:ascii="Times New Roman" w:eastAsia="SimSun" w:hAnsi="Times New Roman" w:cs="B Nazanin"/>
      <w:sz w:val="20"/>
      <w:szCs w:val="20"/>
      <w:lang w:eastAsia="zh-CN" w:bidi="fa-IR"/>
    </w:rPr>
  </w:style>
  <w:style w:type="character" w:customStyle="1" w:styleId="EndnoteTextChar">
    <w:name w:val="Endnote Text Char"/>
    <w:basedOn w:val="DefaultParagraphFont"/>
    <w:link w:val="EndnoteText"/>
    <w:uiPriority w:val="99"/>
    <w:semiHidden/>
    <w:rsid w:val="00864A97"/>
    <w:rPr>
      <w:rFonts w:ascii="Times New Roman" w:eastAsia="SimSun" w:hAnsi="Times New Roman" w:cs="B Nazanin"/>
      <w:sz w:val="20"/>
      <w:szCs w:val="20"/>
      <w:lang w:eastAsia="zh-CN" w:bidi="fa-IR"/>
    </w:rPr>
  </w:style>
  <w:style w:type="character" w:styleId="EndnoteReference">
    <w:name w:val="endnote reference"/>
    <w:basedOn w:val="DefaultParagraphFont"/>
    <w:uiPriority w:val="99"/>
    <w:semiHidden/>
    <w:unhideWhenUsed/>
    <w:rsid w:val="00864A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9CE54-53D5-4930-BCCB-FB2074CA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5</Pages>
  <Words>2099</Words>
  <Characters>11967</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Akbari</dc:creator>
  <cp:keywords/>
  <dc:description/>
  <cp:lastModifiedBy>Ali Akbari</cp:lastModifiedBy>
  <cp:revision>34</cp:revision>
  <dcterms:created xsi:type="dcterms:W3CDTF">2017-11-19T09:38:00Z</dcterms:created>
  <dcterms:modified xsi:type="dcterms:W3CDTF">2018-10-26T15:01:00Z</dcterms:modified>
</cp:coreProperties>
</file>